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8BC" w:rsidRDefault="000D273B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eastAsia="Times New Roman" w:hAnsi="Angsana New" w:cs="Angsana New"/>
          <w:b/>
          <w:bCs/>
          <w:noProof/>
          <w:sz w:val="28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margin-left:-3pt;margin-top:-33pt;width:471.9pt;height:96pt;z-index:251658240" fillcolor="#00b0f0">
            <v:textbox style="mso-next-textbox:#_x0000_s1027">
              <w:txbxContent>
                <w:p w:rsidR="002E61A5" w:rsidRPr="002E61A5" w:rsidRDefault="002E61A5" w:rsidP="002E61A5">
                  <w:pPr>
                    <w:jc w:val="center"/>
                    <w:rPr>
                      <w:rFonts w:ascii="Leelawadee" w:hAnsi="Leelawadee" w:cs="Leelawadee"/>
                      <w:sz w:val="2"/>
                      <w:szCs w:val="2"/>
                    </w:rPr>
                  </w:pPr>
                </w:p>
                <w:p w:rsidR="002E61A5" w:rsidRPr="004A2FB8" w:rsidRDefault="002E61A5" w:rsidP="002E61A5">
                  <w:pPr>
                    <w:jc w:val="center"/>
                    <w:rPr>
                      <w:rFonts w:ascii="Arabic Typesetting" w:hAnsi="Arabic Typesetting" w:cs="Arabic Typesetting"/>
                      <w:b/>
                      <w:bCs/>
                      <w:sz w:val="76"/>
                      <w:szCs w:val="76"/>
                    </w:rPr>
                  </w:pPr>
                  <w:r w:rsidRPr="004A2FB8">
                    <w:rPr>
                      <w:rFonts w:ascii="Arabic Typesetting" w:hAnsi="Arabic Typesetting" w:cs="Leelawadee"/>
                      <w:b/>
                      <w:bCs/>
                      <w:sz w:val="76"/>
                      <w:szCs w:val="76"/>
                      <w:cs/>
                    </w:rPr>
                    <w:t>จดหมายข่าว</w:t>
                  </w:r>
                  <w:r w:rsidRPr="004A2FB8">
                    <w:rPr>
                      <w:rFonts w:ascii="Arabic Typesetting" w:hAnsi="Arabic Typesetting" w:cs="Arabic Typesetting"/>
                      <w:b/>
                      <w:bCs/>
                      <w:sz w:val="76"/>
                      <w:szCs w:val="76"/>
                      <w:cs/>
                    </w:rPr>
                    <w:t xml:space="preserve">  </w:t>
                  </w:r>
                  <w:proofErr w:type="spellStart"/>
                  <w:r w:rsidRPr="004A2FB8">
                    <w:rPr>
                      <w:rFonts w:ascii="Arabic Typesetting" w:hAnsi="Arabic Typesetting" w:cs="Leelawadee"/>
                      <w:b/>
                      <w:bCs/>
                      <w:sz w:val="76"/>
                      <w:szCs w:val="76"/>
                      <w:cs/>
                    </w:rPr>
                    <w:t>อบต</w:t>
                  </w:r>
                  <w:r w:rsidRPr="004A2FB8">
                    <w:rPr>
                      <w:rFonts w:ascii="Arabic Typesetting" w:hAnsi="Arabic Typesetting" w:cs="Arabic Typesetting"/>
                      <w:b/>
                      <w:bCs/>
                      <w:sz w:val="76"/>
                      <w:szCs w:val="76"/>
                      <w:cs/>
                    </w:rPr>
                    <w:t>.</w:t>
                  </w:r>
                  <w:proofErr w:type="spellEnd"/>
                  <w:r w:rsidRPr="004A2FB8">
                    <w:rPr>
                      <w:rFonts w:ascii="Arabic Typesetting" w:hAnsi="Arabic Typesetting" w:cs="Leelawadee"/>
                      <w:b/>
                      <w:bCs/>
                      <w:sz w:val="76"/>
                      <w:szCs w:val="76"/>
                      <w:cs/>
                    </w:rPr>
                    <w:t>ท่ายาง</w:t>
                  </w:r>
                </w:p>
              </w:txbxContent>
            </v:textbox>
          </v:shape>
        </w:pict>
      </w: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0D273B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eastAsia="Times New Roman" w:hAnsi="Angsana New" w:cs="Angsana New"/>
          <w:b/>
          <w:bCs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86.25pt;margin-top:15.95pt;width:382.65pt;height:67.5pt;z-index:251661312" fillcolor="#e5b8b7 [1301]">
            <v:textbox>
              <w:txbxContent>
                <w:p w:rsidR="00CD6780" w:rsidRDefault="00CD6780" w:rsidP="00291D12">
                  <w:pPr>
                    <w:spacing w:after="0" w:line="240" w:lineRule="auto"/>
                    <w:jc w:val="center"/>
                    <w:rPr>
                      <w:rFonts w:ascii="DilleniaUPC" w:hAnsi="DilleniaUPC" w:cs="DilleniaUPC"/>
                      <w:b/>
                      <w:bCs/>
                      <w:sz w:val="2"/>
                      <w:szCs w:val="2"/>
                    </w:rPr>
                  </w:pPr>
                </w:p>
                <w:p w:rsidR="00CD6780" w:rsidRDefault="00CD6780" w:rsidP="00291D12">
                  <w:pPr>
                    <w:spacing w:after="0" w:line="240" w:lineRule="auto"/>
                    <w:jc w:val="center"/>
                    <w:rPr>
                      <w:rFonts w:ascii="DilleniaUPC" w:hAnsi="DilleniaUPC" w:cs="DilleniaUPC"/>
                      <w:b/>
                      <w:bCs/>
                      <w:sz w:val="2"/>
                      <w:szCs w:val="2"/>
                    </w:rPr>
                  </w:pPr>
                </w:p>
                <w:p w:rsidR="00CD6780" w:rsidRDefault="00CD6780" w:rsidP="00291D12">
                  <w:pPr>
                    <w:spacing w:after="0" w:line="240" w:lineRule="auto"/>
                    <w:jc w:val="center"/>
                    <w:rPr>
                      <w:rFonts w:ascii="DilleniaUPC" w:hAnsi="DilleniaUPC" w:cs="DilleniaUPC"/>
                      <w:b/>
                      <w:bCs/>
                      <w:sz w:val="2"/>
                      <w:szCs w:val="2"/>
                    </w:rPr>
                  </w:pPr>
                </w:p>
                <w:p w:rsidR="00CD6780" w:rsidRPr="00CD6780" w:rsidRDefault="00CD6780" w:rsidP="00291D12">
                  <w:pPr>
                    <w:spacing w:after="0" w:line="240" w:lineRule="auto"/>
                    <w:jc w:val="center"/>
                    <w:rPr>
                      <w:rFonts w:ascii="DilleniaUPC" w:hAnsi="DilleniaUPC" w:cs="DilleniaUPC"/>
                      <w:b/>
                      <w:bCs/>
                      <w:sz w:val="2"/>
                      <w:szCs w:val="2"/>
                    </w:rPr>
                  </w:pPr>
                </w:p>
                <w:p w:rsidR="00452DAD" w:rsidRPr="00CD6780" w:rsidRDefault="00291D12" w:rsidP="00291D12">
                  <w:pPr>
                    <w:spacing w:after="0" w:line="240" w:lineRule="auto"/>
                    <w:jc w:val="center"/>
                    <w:rPr>
                      <w:rFonts w:ascii="DilleniaUPC" w:hAnsi="DilleniaUPC" w:cs="DilleniaUPC"/>
                      <w:b/>
                      <w:bCs/>
                      <w:sz w:val="44"/>
                      <w:szCs w:val="44"/>
                    </w:rPr>
                  </w:pPr>
                  <w:r w:rsidRPr="00CD6780">
                    <w:rPr>
                      <w:rFonts w:ascii="DilleniaUPC" w:hAnsi="DilleniaUPC" w:cs="DilleniaUPC"/>
                      <w:b/>
                      <w:bCs/>
                      <w:sz w:val="44"/>
                      <w:szCs w:val="44"/>
                      <w:cs/>
                    </w:rPr>
                    <w:t>โดยงานพัฒนาและจัดเก็บรายได้  องค์การบริหารส่วนตำบลท่ายาง</w:t>
                  </w:r>
                </w:p>
                <w:p w:rsidR="00291D12" w:rsidRPr="00CD6780" w:rsidRDefault="00291D12" w:rsidP="00291D12">
                  <w:pPr>
                    <w:spacing w:after="0" w:line="240" w:lineRule="auto"/>
                    <w:jc w:val="center"/>
                    <w:rPr>
                      <w:rFonts w:ascii="DilleniaUPC" w:hAnsi="DilleniaUPC" w:cs="DilleniaUPC"/>
                      <w:b/>
                      <w:bCs/>
                      <w:sz w:val="44"/>
                      <w:szCs w:val="44"/>
                      <w:cs/>
                    </w:rPr>
                  </w:pPr>
                  <w:r w:rsidRPr="00CD6780">
                    <w:rPr>
                      <w:rFonts w:ascii="DilleniaUPC" w:hAnsi="DilleniaUPC" w:cs="DilleniaUPC"/>
                      <w:b/>
                      <w:bCs/>
                      <w:sz w:val="44"/>
                      <w:szCs w:val="44"/>
                      <w:cs/>
                    </w:rPr>
                    <w:t>ตำบลท่ายาง  อำเภอทุ่งใหญ่  จังหวัดนครศรีธรรมราช  80240</w:t>
                  </w:r>
                </w:p>
              </w:txbxContent>
            </v:textbox>
          </v:shape>
        </w:pict>
      </w:r>
      <w:r w:rsidR="00FB48E5">
        <w:rPr>
          <w:rFonts w:ascii="Angsana New" w:eastAsia="Times New Roman" w:hAnsi="Angsana New" w:cs="Angsana New"/>
          <w:b/>
          <w:bCs/>
          <w:noProof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193040</wp:posOffset>
            </wp:positionV>
            <wp:extent cx="1076325" cy="1076325"/>
            <wp:effectExtent l="19050" t="0" r="9525" b="0"/>
            <wp:wrapNone/>
            <wp:docPr id="3" name="Picture 1" descr="C:\Documents and Settings\Administrator\Desktop\ตรา อบต ท่ายา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ตรา อบต ท่ายาง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7344" t="6667" r="11875" b="8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CD6780" w:rsidRDefault="000D273B" w:rsidP="002B1F7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28"/>
        </w:rPr>
      </w:pPr>
      <w:r w:rsidRPr="000D273B">
        <w:rPr>
          <w:rFonts w:ascii="Angsana New" w:eastAsia="Times New Roman" w:hAnsi="Angsana New" w:cs="Angsana New"/>
          <w:b/>
          <w:bCs/>
          <w:sz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44.5pt;height:29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ภาษีบำรุงท้องที่"/>
          </v:shape>
        </w:pict>
      </w:r>
    </w:p>
    <w:p w:rsidR="001F0AB9" w:rsidRPr="00FB48E5" w:rsidRDefault="001F0AB9" w:rsidP="002B1F71">
      <w:pPr>
        <w:spacing w:after="0" w:line="240" w:lineRule="auto"/>
        <w:rPr>
          <w:rFonts w:ascii="Arial Narrow" w:eastAsia="Times New Roman" w:hAnsi="Arial Narrow" w:cs="Angsana New"/>
          <w:b/>
          <w:bCs/>
          <w:color w:val="FF0000"/>
          <w:sz w:val="12"/>
          <w:szCs w:val="12"/>
        </w:rPr>
      </w:pPr>
    </w:p>
    <w:p w:rsidR="002B1F71" w:rsidRPr="00990528" w:rsidRDefault="009D742E" w:rsidP="002B1F71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cs/>
        </w:rPr>
        <w:t>ที่ดิน</w:t>
      </w:r>
      <w:r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 หมายถึง  พื้นที่ดินรวมถึงภู</w:t>
      </w:r>
      <w:r w:rsidR="001F0AB9" w:rsidRPr="00990528">
        <w:rPr>
          <w:rFonts w:ascii="JasmineUPC" w:eastAsia="Times New Roman" w:hAnsi="JasmineUPC" w:cs="JasmineUPC"/>
          <w:sz w:val="32"/>
          <w:szCs w:val="32"/>
          <w:cs/>
        </w:rPr>
        <w:t>เขาและแหล่งน้ำด้วย</w:t>
      </w:r>
    </w:p>
    <w:p w:rsidR="001F0AB9" w:rsidRPr="00990528" w:rsidRDefault="001F0AB9" w:rsidP="002B1F71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cs/>
        </w:rPr>
        <w:t>เจ้าของที่ดิน</w:t>
      </w:r>
      <w:r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 หมายถึง  บุคคลหรือคณะบุคคลซึ่งมีกรรมสิทธิ์ในที่ดิน(สำรวจใหม่)  ผู้มีหน้าที่เสียภาษียื่นแบบแสดงรายการที่ดิน(</w:t>
      </w:r>
      <w:proofErr w:type="spellStart"/>
      <w:r w:rsidRPr="00990528">
        <w:rPr>
          <w:rFonts w:ascii="JasmineUPC" w:eastAsia="Times New Roman" w:hAnsi="JasmineUPC" w:cs="JasmineUPC"/>
          <w:sz w:val="32"/>
          <w:szCs w:val="32"/>
          <w:cs/>
        </w:rPr>
        <w:t>ภ.บ.ท.</w:t>
      </w:r>
      <w:proofErr w:type="spellEnd"/>
      <w:r w:rsidRPr="00990528">
        <w:rPr>
          <w:rFonts w:ascii="JasmineUPC" w:eastAsia="Times New Roman" w:hAnsi="JasmineUPC" w:cs="JasmineUPC"/>
          <w:sz w:val="32"/>
          <w:szCs w:val="32"/>
          <w:cs/>
        </w:rPr>
        <w:t>)  ภายในเดือนมกราคม(สำรวจใหม่ทุกระยะ  4  ปี)</w:t>
      </w:r>
    </w:p>
    <w:p w:rsidR="00063A68" w:rsidRPr="00990528" w:rsidRDefault="001F0AB9" w:rsidP="002B1F71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cs/>
        </w:rPr>
        <w:t>เสียภาษีภายในเดือน  มกราคม – เมษายนของทุกปี</w:t>
      </w:r>
      <w:r w:rsidRPr="00990528">
        <w:rPr>
          <w:rFonts w:ascii="JasmineUPC" w:eastAsia="Times New Roman" w:hAnsi="JasmineUPC" w:cs="JasmineUPC"/>
          <w:b/>
          <w:bCs/>
          <w:color w:val="FF0000"/>
          <w:sz w:val="32"/>
          <w:szCs w:val="32"/>
          <w:cs/>
        </w:rPr>
        <w:t xml:space="preserve">  </w:t>
      </w:r>
      <w:r w:rsidR="00314C02" w:rsidRPr="00990528">
        <w:rPr>
          <w:rFonts w:ascii="JasmineUPC" w:eastAsia="Times New Roman" w:hAnsi="JasmineUPC" w:cs="JasmineUPC"/>
          <w:sz w:val="32"/>
          <w:szCs w:val="32"/>
          <w:cs/>
        </w:rPr>
        <w:t xml:space="preserve">หรือภายใน  30  วันนับแต่วันที่ได้รับแจ้งประเมินคำนวณราคาปานกลางของที่ดินที่คณะกรรมการตีราคาปานกลางที่ดินกำหนดขึ้นเพื่อใช้ในการจัดเก็บภาษี  </w:t>
      </w:r>
      <w:proofErr w:type="gramStart"/>
      <w:r w:rsidR="00314C02" w:rsidRPr="00990528">
        <w:rPr>
          <w:rFonts w:ascii="JasmineUPC" w:eastAsia="Times New Roman" w:hAnsi="JasmineUPC" w:cs="JasmineUPC"/>
          <w:sz w:val="32"/>
          <w:szCs w:val="32"/>
        </w:rPr>
        <w:t xml:space="preserve">x  </w:t>
      </w:r>
      <w:r w:rsidR="00314C02" w:rsidRPr="00990528">
        <w:rPr>
          <w:rFonts w:ascii="JasmineUPC" w:eastAsia="Times New Roman" w:hAnsi="JasmineUPC" w:cs="JasmineUPC"/>
          <w:sz w:val="32"/>
          <w:szCs w:val="32"/>
          <w:cs/>
        </w:rPr>
        <w:t>กับอัตราภาษีเนื้อที่ดินเพื่อคำนวณภาษี</w:t>
      </w:r>
      <w:proofErr w:type="gramEnd"/>
      <w:r w:rsidR="00063A68"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</w:t>
      </w:r>
      <w:r w:rsidR="00314C02" w:rsidRPr="00990528">
        <w:rPr>
          <w:rFonts w:ascii="JasmineUPC" w:eastAsia="Times New Roman" w:hAnsi="JasmineUPC" w:cs="JasmineUPC"/>
          <w:sz w:val="32"/>
          <w:szCs w:val="32"/>
          <w:cs/>
        </w:rPr>
        <w:t xml:space="preserve">(ไร่ </w:t>
      </w:r>
      <w:r w:rsidR="00314C02" w:rsidRPr="00990528">
        <w:rPr>
          <w:rFonts w:ascii="JasmineUPC" w:eastAsia="Times New Roman" w:hAnsi="JasmineUPC" w:cs="JasmineUPC"/>
          <w:sz w:val="32"/>
          <w:szCs w:val="32"/>
        </w:rPr>
        <w:t>=</w:t>
      </w:r>
      <w:r w:rsidR="00314C02"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เนื้อที่ครอบครอง – เนื้อที่ลดหย่อน)  เนื้อที่ดินในเขตองค์การบริหารส่วนตำบลเนื้อที่ลดหย่อนไม่เกิน 5  ไร่  </w:t>
      </w:r>
    </w:p>
    <w:p w:rsidR="001F0AB9" w:rsidRPr="00990528" w:rsidRDefault="00314C02" w:rsidP="002B1F71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cs/>
        </w:rPr>
        <w:t>เงินเพิ่มไม่เสียภาษีในกำหนด</w:t>
      </w:r>
      <w:r w:rsidR="00063A68"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 </w:t>
      </w:r>
      <w:r w:rsidRPr="00990528">
        <w:rPr>
          <w:rFonts w:ascii="JasmineUPC" w:eastAsia="Times New Roman" w:hAnsi="JasmineUPC" w:cs="JasmineUPC"/>
          <w:sz w:val="32"/>
          <w:szCs w:val="32"/>
          <w:cs/>
        </w:rPr>
        <w:t>เสียเงินเพิ่มร้อยละ  2  ต่อเดือนของค่าภาษี</w:t>
      </w:r>
    </w:p>
    <w:p w:rsidR="00AF5595" w:rsidRPr="00990528" w:rsidRDefault="000D273B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0D273B">
        <w:rPr>
          <w:rFonts w:ascii="JasmineUPC" w:eastAsia="Times New Roman" w:hAnsi="JasmineUPC" w:cs="JasmineUPC"/>
          <w:b/>
          <w:bCs/>
          <w:noProof/>
          <w:sz w:val="28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30" type="#_x0000_t71" style="position:absolute;margin-left:128.25pt;margin-top:-.2pt;width:189.75pt;height:68.25pt;z-index:251662336" fillcolor="#ccc0d9 [1303]" strokecolor="yellow">
            <v:textbox>
              <w:txbxContent>
                <w:p w:rsidR="00A71E54" w:rsidRPr="002F46AC" w:rsidRDefault="00A71E54" w:rsidP="00A71E54">
                  <w:pPr>
                    <w:jc w:val="center"/>
                    <w:rPr>
                      <w:rFonts w:ascii="DilleniaUPC" w:hAnsi="DilleniaUPC" w:cs="DilleniaUPC"/>
                      <w:b/>
                      <w:bCs/>
                      <w:color w:val="7030A0"/>
                      <w:sz w:val="44"/>
                      <w:szCs w:val="44"/>
                    </w:rPr>
                  </w:pPr>
                  <w:r w:rsidRPr="002F46AC">
                    <w:rPr>
                      <w:rFonts w:ascii="DilleniaUPC" w:hAnsi="DilleniaUPC" w:cs="DilleniaUPC"/>
                      <w:b/>
                      <w:bCs/>
                      <w:color w:val="7030A0"/>
                      <w:sz w:val="44"/>
                      <w:szCs w:val="44"/>
                      <w:cs/>
                    </w:rPr>
                    <w:t>บทกำหนดโทษ</w:t>
                  </w:r>
                </w:p>
              </w:txbxContent>
            </v:textbox>
          </v:shape>
        </w:pict>
      </w: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b/>
          <w:bCs/>
          <w:color w:val="C00000"/>
          <w:sz w:val="32"/>
          <w:szCs w:val="32"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cs/>
        </w:rPr>
        <w:t xml:space="preserve">- </w:t>
      </w: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u w:val="single"/>
          <w:cs/>
        </w:rPr>
        <w:t>โทษทางแพ่ง</w:t>
      </w: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</w:rPr>
        <w:t xml:space="preserve"> 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</w:rPr>
        <w:tab/>
      </w:r>
      <w:r w:rsidRPr="00990528">
        <w:rPr>
          <w:rFonts w:ascii="JasmineUPC" w:eastAsia="Times New Roman" w:hAnsi="JasmineUPC" w:cs="JasmineUPC"/>
          <w:sz w:val="32"/>
          <w:szCs w:val="32"/>
        </w:rPr>
        <w:t xml:space="preserve">* </w:t>
      </w:r>
      <w:proofErr w:type="gramStart"/>
      <w:r w:rsidRPr="00990528">
        <w:rPr>
          <w:rFonts w:ascii="JasmineUPC" w:eastAsia="Times New Roman" w:hAnsi="JasmineUPC" w:cs="JasmineUPC"/>
          <w:sz w:val="32"/>
          <w:szCs w:val="32"/>
          <w:cs/>
        </w:rPr>
        <w:t>ไม่ยื่นแบบแสดงรายการภายในเวลากำหนดเสียเงินเพิ่มร้อยละ  10</w:t>
      </w:r>
      <w:proofErr w:type="gramEnd"/>
      <w:r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 ของค่าภาษี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ab/>
        <w:t>* ยื่นแบบแสดงรายการไม่ถูกต้องเสียเงินเพิ่มร้อยละ 5  ของค่าภาษี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ab/>
        <w:t>* แจ้งจำนวนเนื้อที่ดินไม่ถูกต้องให้เสียเงินเพิ่ม  1  เท่าของภาษี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ab/>
        <w:t>* ไม่ชำระภาษีภายในกำหนดเสียเงินเพิ่มร้อยละ  24  ต่อปี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b/>
          <w:bCs/>
          <w:color w:val="C00000"/>
          <w:sz w:val="32"/>
          <w:szCs w:val="32"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cs/>
        </w:rPr>
        <w:t xml:space="preserve">- </w:t>
      </w: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u w:val="single"/>
          <w:cs/>
        </w:rPr>
        <w:t>โทษทางอาญา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ab/>
        <w:t>* พยายามหลีกเลี่ยงการเสียภาษีบำรุงท้องที่โทษจำคุกไม่เกิน  6  เดือนหรือปรับไม่เกิน  2,000 บาทหรือทั้งจำทั้งปรับ</w:t>
      </w:r>
    </w:p>
    <w:p w:rsidR="00AF5595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ab/>
        <w:t>* ไม่ยอมชี้เขตหรือไม่ยอมแจ้งจำนวนเนื้อที่ดินโทษจำคุก  1  เดือนหรือปรับไม่เกิน  1,000  บาท  หรือทั้งจำทั้งปรับ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</w:rPr>
        <w:tab/>
        <w:t xml:space="preserve">* </w:t>
      </w:r>
      <w:proofErr w:type="gramStart"/>
      <w:r w:rsidRPr="00990528">
        <w:rPr>
          <w:rFonts w:ascii="JasmineUPC" w:eastAsia="Times New Roman" w:hAnsi="JasmineUPC" w:cs="JasmineUPC"/>
          <w:sz w:val="32"/>
          <w:szCs w:val="32"/>
          <w:cs/>
        </w:rPr>
        <w:t>ขัดขวางเจ้าพนักงานโทษจำคุกไม่เกิน  1</w:t>
      </w:r>
      <w:proofErr w:type="gramEnd"/>
      <w:r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 เดือนหรือปรับไม่เกิน  1,000  บาท  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ab/>
        <w:t>* ผู้ใดฝ่าฝืนคำสั่งของเจ้าพนักงานโทษจำคุกไม่เกิน  1  เดือนหรือปรับไม่เกิน 1,000 บาทหรือทั้งจำทั้งปรับ</w:t>
      </w:r>
    </w:p>
    <w:p w:rsidR="003A7A90" w:rsidRPr="00990528" w:rsidRDefault="003A7A90" w:rsidP="003A7A90">
      <w:pPr>
        <w:spacing w:after="0" w:line="240" w:lineRule="auto"/>
        <w:jc w:val="center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                                     </w:t>
      </w:r>
    </w:p>
    <w:p w:rsidR="003A7A90" w:rsidRDefault="003A7A90" w:rsidP="003A7A90">
      <w:pPr>
        <w:spacing w:after="0" w:line="240" w:lineRule="auto"/>
        <w:jc w:val="center"/>
        <w:rPr>
          <w:rFonts w:ascii="JasmineUPC" w:eastAsia="Times New Roman" w:hAnsi="JasmineUPC" w:cs="JasmineUPC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</w:t>
      </w:r>
    </w:p>
    <w:p w:rsidR="003A7A90" w:rsidRPr="00B67973" w:rsidRDefault="003A7A90" w:rsidP="001B1AF6">
      <w:pPr>
        <w:spacing w:after="0" w:line="240" w:lineRule="auto"/>
        <w:ind w:left="1440"/>
        <w:jc w:val="center"/>
        <w:rPr>
          <w:rFonts w:ascii="LilyUPC" w:eastAsia="Times New Roman" w:hAnsi="LilyUPC" w:cs="LilyUPC"/>
          <w:b/>
          <w:bCs/>
          <w:color w:val="7030A0"/>
          <w:sz w:val="36"/>
          <w:szCs w:val="36"/>
          <w:cs/>
        </w:rPr>
      </w:pPr>
      <w:r>
        <w:rPr>
          <w:rFonts w:ascii="JasmineUPC" w:eastAsia="Times New Roman" w:hAnsi="JasmineUPC" w:cs="JasmineUPC" w:hint="cs"/>
          <w:b/>
          <w:bCs/>
          <w:sz w:val="36"/>
          <w:szCs w:val="36"/>
          <w:cs/>
        </w:rPr>
        <w:t xml:space="preserve">            </w:t>
      </w:r>
    </w:p>
    <w:p w:rsidR="003A7A90" w:rsidRDefault="003A7A90" w:rsidP="003A7A90"/>
    <w:p w:rsidR="001B1AF6" w:rsidRDefault="001B1AF6" w:rsidP="003A7A90"/>
    <w:p w:rsidR="001B1AF6" w:rsidRDefault="001B1AF6" w:rsidP="003A7A90"/>
    <w:p w:rsidR="00531C20" w:rsidRDefault="00531C20" w:rsidP="00531C2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61843" w:rsidRDefault="00D61843" w:rsidP="00D61843">
      <w:pPr>
        <w:spacing w:after="0" w:line="240" w:lineRule="auto"/>
        <w:jc w:val="center"/>
        <w:rPr>
          <w:rFonts w:ascii="LilyUPC" w:eastAsia="Times New Roman" w:hAnsi="LilyUPC" w:cs="LilyUPC"/>
          <w:sz w:val="32"/>
          <w:szCs w:val="32"/>
        </w:rPr>
      </w:pPr>
      <w:r w:rsidRPr="00D61843">
        <w:rPr>
          <w:rFonts w:ascii="LilyUPC" w:eastAsia="Times New Roman" w:hAnsi="LilyUPC" w:cs="LilyUPC"/>
          <w:sz w:val="32"/>
          <w:szCs w:val="32"/>
        </w:rPr>
        <w:lastRenderedPageBreak/>
        <w:t xml:space="preserve">- 2 </w:t>
      </w:r>
      <w:r w:rsidR="00F643F6">
        <w:rPr>
          <w:rFonts w:ascii="LilyUPC" w:eastAsia="Times New Roman" w:hAnsi="LilyUPC" w:cs="LilyUPC"/>
          <w:sz w:val="32"/>
          <w:szCs w:val="32"/>
        </w:rPr>
        <w:t>–</w:t>
      </w:r>
    </w:p>
    <w:p w:rsidR="00F643F6" w:rsidRPr="001B1AF6" w:rsidRDefault="00F643F6" w:rsidP="00D61843">
      <w:pPr>
        <w:spacing w:after="0" w:line="240" w:lineRule="auto"/>
        <w:jc w:val="center"/>
        <w:rPr>
          <w:rFonts w:ascii="LilyUPC" w:eastAsia="Times New Roman" w:hAnsi="LilyUPC" w:cs="LilyUPC"/>
          <w:sz w:val="16"/>
          <w:szCs w:val="16"/>
        </w:rPr>
      </w:pPr>
    </w:p>
    <w:p w:rsidR="00103BAD" w:rsidRDefault="000D273B" w:rsidP="00B1466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D273B">
        <w:rPr>
          <w:rFonts w:ascii="TH SarabunIT๙" w:eastAsia="Times New Roman" w:hAnsi="TH SarabunIT๙" w:cs="TH SarabunIT๙"/>
          <w:sz w:val="32"/>
          <w:szCs w:val="32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6" type="#_x0000_t158" style="width:4in;height:39.75pt" fillcolor="#3cf" strokecolor="#009" strokeweight="1pt">
            <v:shadow on="t" color="#009" offset="7pt,-7pt"/>
            <v:textpath style="font-family:&quot;Impact&quot;;v-text-spacing:52429f;v-text-kern:t" trim="t" fitpath="t" xscale="f" string="ภาษีโรงเรือนและที่ดิน"/>
          </v:shape>
        </w:pict>
      </w:r>
    </w:p>
    <w:p w:rsidR="00B41F79" w:rsidRPr="007F3D36" w:rsidRDefault="00B41F79" w:rsidP="007C08BC">
      <w:pPr>
        <w:spacing w:after="0" w:line="240" w:lineRule="auto"/>
        <w:rPr>
          <w:rFonts w:ascii="TH SarabunIT๙" w:eastAsia="Times New Roman" w:hAnsi="TH SarabunIT๙" w:cs="TH SarabunIT๙" w:hint="cs"/>
          <w:sz w:val="16"/>
          <w:szCs w:val="16"/>
          <w:cs/>
        </w:rPr>
      </w:pPr>
    </w:p>
    <w:p w:rsidR="00AF5595" w:rsidRDefault="00B14665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</w:rPr>
        <w:tab/>
      </w:r>
      <w:r w:rsidRPr="00990528">
        <w:rPr>
          <w:rFonts w:ascii="JasmineUPC" w:eastAsia="Times New Roman" w:hAnsi="JasmineUPC" w:cs="JasmineUPC"/>
          <w:sz w:val="32"/>
          <w:szCs w:val="32"/>
        </w:rPr>
        <w:tab/>
      </w:r>
      <w:r w:rsidRPr="00990528">
        <w:rPr>
          <w:rFonts w:ascii="JasmineUPC" w:eastAsia="Times New Roman" w:hAnsi="JasmineUPC" w:cs="JasmineUPC"/>
          <w:color w:val="FF0000"/>
          <w:sz w:val="32"/>
          <w:szCs w:val="32"/>
          <w:cs/>
        </w:rPr>
        <w:t xml:space="preserve">หมายถึง </w:t>
      </w:r>
      <w:r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ภาษีที่จัดเก็บจากโรงเรือน  หรือสิ่งปลูกสร้างอย่างอื่นกับที่ดิน  ซึ่งใช้ต่อเนื่องกับโรงเรือน  หรือสิ่งปลูกสร้างนั้นกับโรงเรือน  หมายถึงบ้าน  ตึกแถว  อาคาร  ร้านค้า  สำนักงานบริษัท  ธนาคาร  โรงแรม  โรงภาพยนตร์  โรงพยาบาล  โรงเรียน  แฟลต  สนามมวย  สนามม้า  คลังสินค้า  หอพัก ฯลฯ  ผู้มีหน้าที่เสียภาษีโรงเรือน  และที่ดินคือเจ้าของทรัพย์สินนั้น ๆ ค่าภาษีผู้เสียภาษีชำระภาษีปีละครั้งตามค่ารายปีของทรัพย์สินในอัตรา  ร้อยละ 12.5  ต่อปี</w:t>
      </w:r>
    </w:p>
    <w:p w:rsidR="00990528" w:rsidRPr="00990528" w:rsidRDefault="000D273B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0D273B">
        <w:rPr>
          <w:rFonts w:ascii="Angsana New" w:eastAsia="Times New Roman" w:hAnsi="Angsana New" w:cs="Angsana New"/>
          <w:b/>
          <w:bCs/>
          <w:noProof/>
          <w:sz w:val="28"/>
        </w:rPr>
        <w:pict>
          <v:shapetype id="_x0000_t131" coordsize="21600,21600" o:spt="131" path="ar,,21600,21600,18685,18165,10677,21597l20990,21597r,-3432xe">
            <v:stroke joinstyle="miter"/>
            <v:path o:connecttype="rect" textboxrect="3163,3163,18437,18437"/>
          </v:shapetype>
          <v:shape id="_x0000_s1033" type="#_x0000_t131" style="position:absolute;margin-left:3.3pt;margin-top:10.5pt;width:178.5pt;height:32.25pt;z-index:251664384" fillcolor="#b8cce4 [1300]">
            <v:textbox>
              <w:txbxContent>
                <w:p w:rsidR="004D6BED" w:rsidRPr="00CE1B68" w:rsidRDefault="004D6BED">
                  <w:pPr>
                    <w:rPr>
                      <w:b/>
                      <w:bCs/>
                      <w:color w:val="FF0000"/>
                      <w:sz w:val="36"/>
                      <w:szCs w:val="36"/>
                      <w:cs/>
                    </w:rPr>
                  </w:pPr>
                  <w:r w:rsidRPr="00CE1B68">
                    <w:rPr>
                      <w:rFonts w:hint="cs"/>
                      <w:b/>
                      <w:bCs/>
                      <w:color w:val="FF0000"/>
                      <w:sz w:val="36"/>
                      <w:szCs w:val="36"/>
                      <w:cs/>
                    </w:rPr>
                    <w:t>ขั้นตอนการเสียภาษี</w:t>
                  </w:r>
                </w:p>
              </w:txbxContent>
            </v:textbox>
          </v:shape>
        </w:pict>
      </w:r>
    </w:p>
    <w:p w:rsidR="00B14665" w:rsidRPr="00990528" w:rsidRDefault="00B14665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4D6BED" w:rsidRPr="004D6BED" w:rsidRDefault="004D6BED" w:rsidP="004D6BED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4D6BED">
        <w:rPr>
          <w:rFonts w:ascii="JasmineUPC" w:eastAsia="Times New Roman" w:hAnsi="JasmineUPC" w:cs="JasmineUPC"/>
          <w:sz w:val="32"/>
          <w:szCs w:val="32"/>
          <w:cs/>
        </w:rPr>
        <w:t xml:space="preserve">1. </w:t>
      </w:r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 xml:space="preserve">เจ้าของทรัพย์สินยื่นแบบแจ้งรายการทรัพย์สิน (แบบ </w:t>
      </w:r>
      <w:proofErr w:type="spellStart"/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>ภ.ร.ด.</w:t>
      </w:r>
      <w:proofErr w:type="spellEnd"/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>2)  ภายในเดือน</w:t>
      </w:r>
      <w:r w:rsidRPr="00D701D5">
        <w:rPr>
          <w:rFonts w:ascii="JasmineUPC" w:eastAsia="Times New Roman" w:hAnsi="JasmineUPC" w:cs="JasmineUPC" w:hint="cs"/>
          <w:color w:val="0070C0"/>
          <w:sz w:val="32"/>
          <w:szCs w:val="32"/>
          <w:cs/>
        </w:rPr>
        <w:t>กุมภาพันธ์</w:t>
      </w:r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>ของทุกปี</w:t>
      </w:r>
    </w:p>
    <w:p w:rsidR="004D6BED" w:rsidRPr="004D6BED" w:rsidRDefault="004D6BED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>2. เจ้าหน้าที่จะทำการประเมินค่าภาษี</w:t>
      </w:r>
    </w:p>
    <w:p w:rsidR="004D6BED" w:rsidRPr="004D6BED" w:rsidRDefault="004D6BED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>3. เสียภาษีภายใน  30  วัน  นับถัดจากวันที่ได้รับแจ้งการประเมิน</w:t>
      </w:r>
    </w:p>
    <w:p w:rsidR="004D6BED" w:rsidRPr="004D6BED" w:rsidRDefault="004D6BED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>4. หากไม่เสียภาษีภายในกำหนดต้องเสียเงินเพิ่มดังนี้</w:t>
      </w:r>
    </w:p>
    <w:p w:rsidR="00AF5595" w:rsidRDefault="00D701D5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ab/>
        <w:t xml:space="preserve">- 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>ถ้าชำระ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ไม่เกิน  1  เดือน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>นับแต่วันพ้นกำหนดเวลา ให้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เสียเงินเพิ่มร้อยละ  2.5  ของค่าภาษีค้าง</w:t>
      </w:r>
    </w:p>
    <w:p w:rsidR="00D701D5" w:rsidRDefault="00D701D5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ab/>
        <w:t xml:space="preserve">- 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>ถ้า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เกิน  1  เดือนแต่ไม่เกิน  2  เดือน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 xml:space="preserve"> ให้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เสียเงินเพิ่มร้อยละ  5  ของค่าภาษีค้าง</w:t>
      </w:r>
    </w:p>
    <w:p w:rsidR="00D701D5" w:rsidRDefault="00D701D5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ab/>
        <w:t>-</w:t>
      </w:r>
      <w:r w:rsidR="00CE1B68">
        <w:rPr>
          <w:rFonts w:ascii="JasmineUPC" w:eastAsia="Times New Roman" w:hAnsi="JasmineUPC" w:cs="JasmineUPC"/>
          <w:sz w:val="32"/>
          <w:szCs w:val="32"/>
        </w:rPr>
        <w:t xml:space="preserve"> 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>ถ้า</w:t>
      </w:r>
      <w:r w:rsidR="00CE1B68">
        <w:rPr>
          <w:rFonts w:ascii="JasmineUPC" w:eastAsia="Times New Roman" w:hAnsi="JasmineUPC" w:cs="JasmineUPC" w:hint="cs"/>
          <w:sz w:val="32"/>
          <w:szCs w:val="32"/>
          <w:cs/>
        </w:rPr>
        <w:t>เกิน  2  เดือนแต่ไม่เกิน  3  เดือน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 xml:space="preserve"> ให้</w:t>
      </w:r>
      <w:r w:rsidR="00CE1B68">
        <w:rPr>
          <w:rFonts w:ascii="JasmineUPC" w:eastAsia="Times New Roman" w:hAnsi="JasmineUPC" w:cs="JasmineUPC" w:hint="cs"/>
          <w:sz w:val="32"/>
          <w:szCs w:val="32"/>
          <w:cs/>
        </w:rPr>
        <w:t>เสียเงินเพิ่มร้อยละ  7.5  ของค่าภาษีค้าง</w:t>
      </w:r>
    </w:p>
    <w:p w:rsidR="00CE1B68" w:rsidRDefault="00CE1B68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ab/>
        <w:t xml:space="preserve">- 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>ถ้า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เกิน  3  เดือน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 xml:space="preserve"> แต่ไม่เกิน  4  เดือน  ให้เสียเงินเพิ่มร้อยละ  10  ของค่าภาษีค้าง</w:t>
      </w:r>
    </w:p>
    <w:p w:rsidR="00243ACD" w:rsidRPr="004D6BED" w:rsidRDefault="000D273B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  <w:r>
        <w:rPr>
          <w:rFonts w:ascii="JasmineUPC" w:eastAsia="Times New Roman" w:hAnsi="JasmineUPC" w:cs="JasmineUPC"/>
          <w:noProof/>
          <w:sz w:val="32"/>
          <w:szCs w:val="32"/>
        </w:rPr>
        <w:pict>
          <v:shape id="_x0000_s1037" type="#_x0000_t71" style="position:absolute;margin-left:166.8pt;margin-top:2.85pt;width:178.5pt;height:73.5pt;z-index:251665408" fillcolor="#f79646 [3209]">
            <v:textbox>
              <w:txbxContent>
                <w:p w:rsidR="00E83976" w:rsidRPr="00E83976" w:rsidRDefault="00E83976" w:rsidP="00E83976">
                  <w:pPr>
                    <w:jc w:val="center"/>
                    <w:rPr>
                      <w:rFonts w:ascii="DilleniaUPC" w:hAnsi="DilleniaUPC" w:cs="DilleniaUPC"/>
                      <w:b/>
                      <w:bCs/>
                      <w:color w:val="984806" w:themeColor="accent6" w:themeShade="80"/>
                      <w:sz w:val="44"/>
                      <w:szCs w:val="44"/>
                    </w:rPr>
                  </w:pPr>
                  <w:r w:rsidRPr="00E83976">
                    <w:rPr>
                      <w:rFonts w:ascii="DilleniaUPC" w:hAnsi="DilleniaUPC" w:cs="DilleniaUPC"/>
                      <w:b/>
                      <w:bCs/>
                      <w:color w:val="984806" w:themeColor="accent6" w:themeShade="80"/>
                      <w:sz w:val="44"/>
                      <w:szCs w:val="44"/>
                      <w:cs/>
                    </w:rPr>
                    <w:t>บทกำหนดโทษ</w:t>
                  </w:r>
                </w:p>
              </w:txbxContent>
            </v:textbox>
          </v:shape>
        </w:pict>
      </w:r>
      <w:r w:rsidR="00E83976">
        <w:rPr>
          <w:rFonts w:ascii="JasmineUPC" w:eastAsia="Times New Roman" w:hAnsi="JasmineUPC" w:cs="JasmineUPC"/>
          <w:sz w:val="32"/>
          <w:szCs w:val="32"/>
        </w:rPr>
        <w:t xml:space="preserve">           </w:t>
      </w:r>
      <w:r w:rsidR="00E83976">
        <w:rPr>
          <w:noProof/>
        </w:rPr>
        <w:drawing>
          <wp:inline distT="0" distB="0" distL="0" distR="0">
            <wp:extent cx="1270000" cy="952500"/>
            <wp:effectExtent l="19050" t="0" r="6350" b="0"/>
            <wp:docPr id="2" name="Picture 3" descr="http://www.matichon.co.th/online/2011/11/13220327681322036328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tichon.co.th/online/2011/11/13220327681322036328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737" cy="952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3976">
        <w:rPr>
          <w:rFonts w:ascii="JasmineUPC" w:eastAsia="Times New Roman" w:hAnsi="JasmineUPC" w:cs="JasmineUPC" w:hint="cs"/>
          <w:sz w:val="32"/>
          <w:szCs w:val="32"/>
          <w:cs/>
        </w:rPr>
        <w:t xml:space="preserve">             </w:t>
      </w:r>
    </w:p>
    <w:p w:rsidR="00823267" w:rsidRPr="00823267" w:rsidRDefault="00E83976" w:rsidP="007C08BC">
      <w:pPr>
        <w:spacing w:after="0" w:line="240" w:lineRule="auto"/>
        <w:rPr>
          <w:rFonts w:ascii="JasmineUPC" w:eastAsia="Times New Roman" w:hAnsi="JasmineUPC" w:cs="JasmineUPC"/>
          <w:b/>
          <w:bCs/>
          <w:sz w:val="12"/>
          <w:szCs w:val="12"/>
        </w:rPr>
      </w:pPr>
      <w:r>
        <w:rPr>
          <w:rFonts w:ascii="JasmineUPC" w:eastAsia="Times New Roman" w:hAnsi="JasmineUPC" w:cs="JasmineUPC"/>
          <w:b/>
          <w:bCs/>
          <w:sz w:val="28"/>
        </w:rPr>
        <w:t xml:space="preserve">            </w:t>
      </w:r>
    </w:p>
    <w:p w:rsidR="00B0192E" w:rsidRDefault="00B0192E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* </w:t>
      </w:r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>ไม่ยื่นแบบ(</w:t>
      </w:r>
      <w:proofErr w:type="spellStart"/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>ภ.ร.ด.</w:t>
      </w:r>
      <w:proofErr w:type="spellEnd"/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 xml:space="preserve"> 2) ภายในกำหนดปรับ  200  บาท (มาตรา 46) </w:t>
      </w:r>
    </w:p>
    <w:p w:rsidR="0082596D" w:rsidRDefault="00B0192E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  <w:cs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* </w:t>
      </w:r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 xml:space="preserve">แจ้งข้อความเท็จโดยเจตนาที่จะหลีกเลี่ยงภาษีต้องระวางโทษจำคุกไม่เกิน  6  เดือน  ปรับไม่เกิน  500  </w:t>
      </w:r>
      <w:r w:rsidR="0082596D">
        <w:rPr>
          <w:rFonts w:ascii="JasmineUPC" w:eastAsia="Times New Roman" w:hAnsi="JasmineUPC" w:cs="JasmineUPC" w:hint="cs"/>
          <w:sz w:val="32"/>
          <w:szCs w:val="32"/>
          <w:cs/>
        </w:rPr>
        <w:t xml:space="preserve">บาท  </w:t>
      </w:r>
      <w:r w:rsidR="00BA7A79">
        <w:rPr>
          <w:rFonts w:ascii="JasmineUPC" w:eastAsia="Times New Roman" w:hAnsi="JasmineUPC" w:cs="JasmineUPC" w:hint="cs"/>
          <w:sz w:val="32"/>
          <w:szCs w:val="32"/>
          <w:cs/>
        </w:rPr>
        <w:t>หรือทั้งจำทั้งปรับ</w:t>
      </w:r>
    </w:p>
    <w:p w:rsidR="0082596D" w:rsidRPr="008F070F" w:rsidRDefault="0082596D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16"/>
          <w:szCs w:val="16"/>
        </w:rPr>
      </w:pPr>
    </w:p>
    <w:p w:rsidR="0082596D" w:rsidRDefault="000D273B" w:rsidP="0015111F">
      <w:pPr>
        <w:spacing w:after="0" w:line="240" w:lineRule="auto"/>
        <w:ind w:firstLine="720"/>
        <w:jc w:val="center"/>
        <w:rPr>
          <w:rFonts w:ascii="JasmineUPC" w:eastAsia="Times New Roman" w:hAnsi="JasmineUPC" w:cs="JasmineUPC"/>
          <w:sz w:val="32"/>
          <w:szCs w:val="32"/>
        </w:rPr>
      </w:pPr>
      <w:r w:rsidRPr="000D273B">
        <w:rPr>
          <w:rFonts w:ascii="JasmineUPC" w:eastAsia="Times New Roman" w:hAnsi="JasmineUPC" w:cs="JasmineUPC"/>
          <w:sz w:val="32"/>
          <w:szCs w:val="3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7" type="#_x0000_t172" style="width:207pt;height:33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ภาษีป้าย"/>
          </v:shape>
        </w:pict>
      </w:r>
    </w:p>
    <w:p w:rsidR="0082596D" w:rsidRDefault="0082596D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</w:p>
    <w:p w:rsidR="00142314" w:rsidRDefault="0082596D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  <w:r w:rsidRPr="008F070F">
        <w:rPr>
          <w:rFonts w:ascii="JasmineUPC" w:eastAsia="Times New Roman" w:hAnsi="JasmineUPC" w:cs="JasmineUPC" w:hint="cs"/>
          <w:b/>
          <w:bCs/>
          <w:color w:val="FF0000"/>
          <w:sz w:val="32"/>
          <w:szCs w:val="32"/>
          <w:cs/>
        </w:rPr>
        <w:t>ความหมาย</w:t>
      </w:r>
      <w:r w:rsidR="008F070F">
        <w:rPr>
          <w:rFonts w:ascii="JasmineUPC" w:eastAsia="Times New Roman" w:hAnsi="JasmineUPC" w:cs="JasmineUPC" w:hint="cs"/>
          <w:sz w:val="32"/>
          <w:szCs w:val="32"/>
          <w:cs/>
        </w:rPr>
        <w:t xml:space="preserve">  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ป้ายแสดงชื่อ ยี่ห้อ</w:t>
      </w:r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 xml:space="preserve">  หรือเครื่องหมายในการประกอบการ</w:t>
      </w:r>
      <w:r w:rsidR="009A1E51">
        <w:rPr>
          <w:rFonts w:ascii="JasmineUPC" w:eastAsia="Times New Roman" w:hAnsi="JasmineUPC" w:cs="JasmineUPC" w:hint="cs"/>
          <w:sz w:val="32"/>
          <w:szCs w:val="32"/>
          <w:cs/>
        </w:rPr>
        <w:t xml:space="preserve">หรือประกอบกิจการอื่น </w:t>
      </w:r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>ค้าเพื่อหารายได้  ไม่ว่าจะแสดงหรือโฆษณาไว้ที่วัตถุใด ๆ ด้วยอักษรภาพ</w:t>
      </w:r>
      <w:r w:rsidR="009A1E51">
        <w:rPr>
          <w:rFonts w:ascii="JasmineUPC" w:eastAsia="Times New Roman" w:hAnsi="JasmineUPC" w:cs="JasmineUPC" w:hint="cs"/>
          <w:sz w:val="32"/>
          <w:szCs w:val="32"/>
          <w:cs/>
        </w:rPr>
        <w:t>หรือ</w:t>
      </w:r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>เครื่องหมาย</w:t>
      </w:r>
      <w:r w:rsidR="009A1E51">
        <w:rPr>
          <w:rFonts w:ascii="JasmineUPC" w:eastAsia="Times New Roman" w:hAnsi="JasmineUPC" w:cs="JasmineUPC" w:hint="cs"/>
          <w:sz w:val="32"/>
          <w:szCs w:val="32"/>
          <w:cs/>
        </w:rPr>
        <w:t>ที่เขียน  แกะสลัก  จารึกหรือทำให้ปรากฏด้วยวิธีอื่น</w:t>
      </w:r>
    </w:p>
    <w:p w:rsidR="00142314" w:rsidRDefault="000D273B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39" type="#_x0000_t80" style="position:absolute;left:0;text-align:left;margin-left:156.3pt;margin-top:4.55pt;width:174pt;height:48pt;z-index:251667456" fillcolor="#fbd4b4 [1305]">
            <v:textbox>
              <w:txbxContent>
                <w:p w:rsidR="002E187C" w:rsidRPr="008E611E" w:rsidRDefault="002E187C" w:rsidP="002E187C">
                  <w:pPr>
                    <w:jc w:val="center"/>
                    <w:rPr>
                      <w:rFonts w:asciiTheme="majorHAnsi" w:hAnsiTheme="majorHAnsi"/>
                      <w:b/>
                      <w:bCs/>
                      <w:color w:val="0070C0"/>
                      <w:sz w:val="40"/>
                      <w:szCs w:val="40"/>
                    </w:rPr>
                  </w:pPr>
                  <w:r w:rsidRPr="008E611E">
                    <w:rPr>
                      <w:rFonts w:asciiTheme="majorHAnsi" w:hAnsiTheme="majorHAnsi"/>
                      <w:b/>
                      <w:bCs/>
                      <w:color w:val="0070C0"/>
                      <w:sz w:val="40"/>
                      <w:szCs w:val="40"/>
                      <w:cs/>
                    </w:rPr>
                    <w:t>ผู้มีหน้าที่เสียภาษีป้าย</w:t>
                  </w:r>
                </w:p>
              </w:txbxContent>
            </v:textbox>
          </v:shape>
        </w:pict>
      </w:r>
    </w:p>
    <w:p w:rsidR="00142314" w:rsidRDefault="00142314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</w:p>
    <w:p w:rsidR="00142314" w:rsidRDefault="00142314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</w:p>
    <w:p w:rsidR="00142314" w:rsidRDefault="008E611E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/>
          <w:sz w:val="32"/>
          <w:szCs w:val="32"/>
        </w:rPr>
        <w:t xml:space="preserve">1. 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เจ้าของป้าย</w:t>
      </w:r>
    </w:p>
    <w:p w:rsidR="008E611E" w:rsidRDefault="008E611E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>2. ผู้ครอบครองป้ายหรือเจ้าของที่ดินที่ป้ายนั้นติดตั้งอยู่</w:t>
      </w:r>
    </w:p>
    <w:p w:rsidR="005A77E6" w:rsidRDefault="005A77E6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  <w:r w:rsidRPr="005A77E6">
        <w:rPr>
          <w:rFonts w:ascii="JasmineUPC" w:eastAsia="Times New Roman" w:hAnsi="JasmineUPC" w:cs="JasmineUPC" w:hint="cs"/>
          <w:b/>
          <w:bCs/>
          <w:color w:val="FF0000"/>
          <w:sz w:val="32"/>
          <w:szCs w:val="32"/>
          <w:cs/>
        </w:rPr>
        <w:t xml:space="preserve">การคำนวณพื้นที่ป้ายอัตราค่าภาษีป้าย </w:t>
      </w:r>
      <w:r>
        <w:rPr>
          <w:rFonts w:ascii="JasmineUPC" w:eastAsia="Times New Roman" w:hAnsi="JasmineUPC" w:cs="JasmineUPC" w:hint="cs"/>
          <w:color w:val="FF0000"/>
          <w:sz w:val="32"/>
          <w:szCs w:val="32"/>
          <w:cs/>
        </w:rPr>
        <w:t xml:space="preserve"> </w:t>
      </w: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ป้ายที่มีขอบเขตคำนวณดังนี้ ส่วนที่กว้างที่สุด </w:t>
      </w:r>
      <w:r>
        <w:rPr>
          <w:rFonts w:ascii="JasmineUPC" w:eastAsia="Times New Roman" w:hAnsi="JasmineUPC" w:cs="JasmineUPC"/>
          <w:sz w:val="32"/>
          <w:szCs w:val="32"/>
        </w:rPr>
        <w:t xml:space="preserve">X </w:t>
      </w:r>
      <w:proofErr w:type="gramStart"/>
      <w:r>
        <w:rPr>
          <w:rFonts w:ascii="JasmineUPC" w:eastAsia="Times New Roman" w:hAnsi="JasmineUPC" w:cs="JasmineUPC" w:hint="cs"/>
          <w:sz w:val="32"/>
          <w:szCs w:val="32"/>
          <w:cs/>
        </w:rPr>
        <w:t>ส่วนที่ยาวที่สุดของป้ายนั้น  ป้ายที่ไม่มีขอบเขตคำนวณ</w:t>
      </w:r>
      <w:proofErr w:type="spellStart"/>
      <w:r>
        <w:rPr>
          <w:rFonts w:ascii="JasmineUPC" w:eastAsia="Times New Roman" w:hAnsi="JasmineUPC" w:cs="JasmineUPC" w:hint="cs"/>
          <w:sz w:val="32"/>
          <w:szCs w:val="32"/>
          <w:cs/>
        </w:rPr>
        <w:t>ดังนื้</w:t>
      </w:r>
      <w:proofErr w:type="spellEnd"/>
      <w:proofErr w:type="gramEnd"/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  ให้ถือตัวอักษรภาพที่อยู่ริมสุดเป็นขอบเขตเพื่อกำหนดส่วนกว้างที่สุด ยาวที่สุด  อัตราภาษีป้ายแบ่งเป็น  3  อัตรา  ดังนี้</w:t>
      </w:r>
    </w:p>
    <w:p w:rsidR="007F3D36" w:rsidRDefault="007F3D36" w:rsidP="00C83482">
      <w:pPr>
        <w:spacing w:after="0" w:line="240" w:lineRule="auto"/>
        <w:ind w:firstLine="720"/>
        <w:jc w:val="center"/>
        <w:rPr>
          <w:rFonts w:ascii="JasmineUPC" w:eastAsia="Times New Roman" w:hAnsi="JasmineUPC" w:cs="JasmineUPC"/>
          <w:b/>
          <w:bCs/>
          <w:sz w:val="32"/>
          <w:szCs w:val="32"/>
        </w:rPr>
      </w:pPr>
    </w:p>
    <w:p w:rsidR="00C83482" w:rsidRPr="00C83482" w:rsidRDefault="00C83482" w:rsidP="00C83482">
      <w:pPr>
        <w:spacing w:after="0" w:line="240" w:lineRule="auto"/>
        <w:ind w:firstLine="720"/>
        <w:jc w:val="center"/>
        <w:rPr>
          <w:rFonts w:ascii="JasmineUPC" w:eastAsia="Times New Roman" w:hAnsi="JasmineUPC" w:cs="JasmineUPC"/>
          <w:b/>
          <w:bCs/>
          <w:sz w:val="32"/>
          <w:szCs w:val="32"/>
        </w:rPr>
      </w:pPr>
      <w:r w:rsidRPr="00C83482">
        <w:rPr>
          <w:rFonts w:ascii="JasmineUPC" w:eastAsia="Times New Roman" w:hAnsi="JasmineUPC" w:cs="JasmineUPC"/>
          <w:b/>
          <w:bCs/>
          <w:sz w:val="32"/>
          <w:szCs w:val="32"/>
        </w:rPr>
        <w:lastRenderedPageBreak/>
        <w:t>- 3 -</w:t>
      </w:r>
    </w:p>
    <w:p w:rsidR="00C83482" w:rsidRDefault="00C83482" w:rsidP="00C83482">
      <w:pPr>
        <w:spacing w:after="0" w:line="240" w:lineRule="auto"/>
        <w:ind w:firstLine="720"/>
        <w:jc w:val="center"/>
        <w:rPr>
          <w:rFonts w:ascii="JasmineUPC" w:eastAsia="Times New Roman" w:hAnsi="JasmineUPC" w:cs="JasmineUPC"/>
          <w:sz w:val="32"/>
          <w:szCs w:val="32"/>
        </w:rPr>
      </w:pPr>
    </w:p>
    <w:tbl>
      <w:tblPr>
        <w:tblStyle w:val="a8"/>
        <w:tblW w:w="0" w:type="auto"/>
        <w:tblInd w:w="959" w:type="dxa"/>
        <w:tblLook w:val="04A0"/>
      </w:tblPr>
      <w:tblGrid>
        <w:gridCol w:w="5670"/>
        <w:gridCol w:w="2268"/>
      </w:tblGrid>
      <w:tr w:rsidR="001C22DF" w:rsidTr="001C22DF">
        <w:tc>
          <w:tcPr>
            <w:tcW w:w="5670" w:type="dxa"/>
          </w:tcPr>
          <w:p w:rsidR="001C22DF" w:rsidRPr="001C22DF" w:rsidRDefault="001C22DF" w:rsidP="001C22DF">
            <w:pPr>
              <w:jc w:val="center"/>
              <w:rPr>
                <w:rFonts w:ascii="JasmineUPC" w:eastAsia="Times New Roman" w:hAnsi="JasmineUPC" w:cs="JasmineUPC"/>
                <w:b/>
                <w:bCs/>
                <w:sz w:val="32"/>
                <w:szCs w:val="32"/>
                <w:cs/>
              </w:rPr>
            </w:pPr>
            <w:r w:rsidRPr="001C22DF">
              <w:rPr>
                <w:rFonts w:ascii="JasmineUPC" w:eastAsia="Times New Roman" w:hAnsi="JasmineUPC" w:cs="JasmineUPC" w:hint="cs"/>
                <w:b/>
                <w:bCs/>
                <w:sz w:val="32"/>
                <w:szCs w:val="32"/>
                <w:cs/>
              </w:rPr>
              <w:t>ลักษณะ</w:t>
            </w:r>
          </w:p>
        </w:tc>
        <w:tc>
          <w:tcPr>
            <w:tcW w:w="2268" w:type="dxa"/>
          </w:tcPr>
          <w:p w:rsidR="001C22DF" w:rsidRPr="001C22DF" w:rsidRDefault="001C22DF" w:rsidP="001C22DF">
            <w:pPr>
              <w:jc w:val="center"/>
              <w:rPr>
                <w:rFonts w:ascii="JasmineUPC" w:eastAsia="Times New Roman" w:hAnsi="JasmineUPC" w:cs="JasmineUPC"/>
                <w:b/>
                <w:bCs/>
                <w:sz w:val="32"/>
                <w:szCs w:val="32"/>
              </w:rPr>
            </w:pPr>
            <w:r w:rsidRPr="001C22DF">
              <w:rPr>
                <w:rFonts w:ascii="JasmineUPC" w:eastAsia="Times New Roman" w:hAnsi="JasmineUPC" w:cs="JasmineUPC" w:hint="cs"/>
                <w:b/>
                <w:bCs/>
                <w:sz w:val="32"/>
                <w:szCs w:val="32"/>
                <w:cs/>
              </w:rPr>
              <w:t>ราคา(บาท)</w:t>
            </w:r>
          </w:p>
        </w:tc>
      </w:tr>
      <w:tr w:rsidR="001C22DF" w:rsidTr="001C22DF">
        <w:tc>
          <w:tcPr>
            <w:tcW w:w="5670" w:type="dxa"/>
          </w:tcPr>
          <w:p w:rsidR="001C22DF" w:rsidRDefault="001C22DF" w:rsidP="00823267">
            <w:pPr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1. อักษรไทยล้วน</w:t>
            </w:r>
          </w:p>
          <w:p w:rsidR="001C22DF" w:rsidRDefault="001C22DF" w:rsidP="00823267">
            <w:pPr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2. อักษรไทยปนอักษรต่างประเทศ/ภาพ/เครื่องหมาย</w:t>
            </w:r>
          </w:p>
          <w:p w:rsidR="001C22DF" w:rsidRDefault="001C22DF" w:rsidP="00823267">
            <w:pPr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3. ป้ายที่ไม่มีอักษรไทยหรืออักษรไทยอยู่ใต้หรือต่ำกว่า</w:t>
            </w:r>
          </w:p>
          <w:p w:rsidR="001C22DF" w:rsidRDefault="001C22DF" w:rsidP="00823267">
            <w:pPr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 xml:space="preserve">    อักษรต่างประเทศ</w:t>
            </w:r>
          </w:p>
          <w:p w:rsidR="001C22DF" w:rsidRDefault="001C22DF" w:rsidP="00823267">
            <w:pPr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***  ป้ายใดที่เสียต่ำกว่า  200  บาท  ให้เสีย 200  บาท***</w:t>
            </w:r>
          </w:p>
        </w:tc>
        <w:tc>
          <w:tcPr>
            <w:tcW w:w="2268" w:type="dxa"/>
          </w:tcPr>
          <w:p w:rsidR="001C22DF" w:rsidRDefault="001C22DF" w:rsidP="001C22DF">
            <w:pPr>
              <w:jc w:val="center"/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 xml:space="preserve">3 บ./ 500 </w:t>
            </w:r>
            <w:proofErr w:type="spellStart"/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ซม.</w:t>
            </w:r>
          </w:p>
          <w:p w:rsidR="001C22DF" w:rsidRDefault="001C22DF" w:rsidP="001C22DF">
            <w:pPr>
              <w:jc w:val="center"/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 xml:space="preserve">20 บ./ 500 </w:t>
            </w:r>
            <w:proofErr w:type="spellStart"/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ซม.</w:t>
            </w:r>
          </w:p>
          <w:p w:rsidR="001C22DF" w:rsidRDefault="001C22DF" w:rsidP="001C22DF">
            <w:pPr>
              <w:jc w:val="center"/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 xml:space="preserve">40 บ./ 500 </w:t>
            </w:r>
            <w:proofErr w:type="spellStart"/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ซม.</w:t>
            </w:r>
          </w:p>
          <w:p w:rsidR="001C22DF" w:rsidRDefault="001C22DF" w:rsidP="001C22DF">
            <w:pPr>
              <w:jc w:val="center"/>
              <w:rPr>
                <w:rFonts w:ascii="JasmineUPC" w:eastAsia="Times New Roman" w:hAnsi="JasmineUPC" w:cs="JasmineUPC"/>
                <w:sz w:val="32"/>
                <w:szCs w:val="32"/>
              </w:rPr>
            </w:pPr>
          </w:p>
        </w:tc>
      </w:tr>
    </w:tbl>
    <w:p w:rsidR="00C83482" w:rsidRPr="00C83482" w:rsidRDefault="00C83482" w:rsidP="00823267">
      <w:pPr>
        <w:spacing w:after="0" w:line="240" w:lineRule="auto"/>
        <w:ind w:firstLine="720"/>
        <w:rPr>
          <w:rFonts w:ascii="JasmineUPC" w:eastAsia="Times New Roman" w:hAnsi="JasmineUPC" w:cs="JasmineUPC"/>
          <w:color w:val="FF0000"/>
          <w:sz w:val="12"/>
          <w:szCs w:val="12"/>
          <w:u w:val="single"/>
        </w:rPr>
      </w:pPr>
    </w:p>
    <w:p w:rsidR="00C755BB" w:rsidRPr="008F6DF7" w:rsidRDefault="008F6DF7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  <w:cs/>
        </w:rPr>
      </w:pPr>
      <w:r w:rsidRPr="008F6DF7">
        <w:rPr>
          <w:rFonts w:ascii="JasmineUPC" w:eastAsia="Times New Roman" w:hAnsi="JasmineUPC" w:cs="JasmineUPC" w:hint="cs"/>
          <w:color w:val="FF0000"/>
          <w:sz w:val="32"/>
          <w:szCs w:val="32"/>
          <w:u w:val="single"/>
          <w:cs/>
        </w:rPr>
        <w:t>ตัวอย่าง</w:t>
      </w:r>
      <w:r w:rsidRPr="008F6DF7">
        <w:rPr>
          <w:rFonts w:ascii="JasmineUPC" w:eastAsia="Times New Roman" w:hAnsi="JasmineUPC" w:cs="JasmineUPC"/>
          <w:color w:val="FF0000"/>
          <w:sz w:val="32"/>
          <w:szCs w:val="32"/>
        </w:rPr>
        <w:t xml:space="preserve">  </w:t>
      </w:r>
      <w:r>
        <w:rPr>
          <w:rFonts w:ascii="JasmineUPC" w:eastAsia="Times New Roman" w:hAnsi="JasmineUPC" w:cs="JasmineUPC" w:hint="cs"/>
          <w:color w:val="FF0000"/>
          <w:sz w:val="32"/>
          <w:szCs w:val="32"/>
          <w:cs/>
        </w:rPr>
        <w:t xml:space="preserve">การคำนวณภาษีป้าย  </w:t>
      </w: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ให้คำนวณโดยนำพื้นที่ป้าย  </w:t>
      </w:r>
      <w:r>
        <w:rPr>
          <w:rFonts w:ascii="JasmineUPC" w:eastAsia="Times New Roman" w:hAnsi="JasmineUPC" w:cs="JasmineUPC"/>
          <w:sz w:val="32"/>
          <w:szCs w:val="32"/>
        </w:rPr>
        <w:t xml:space="preserve">X </w:t>
      </w:r>
      <w:proofErr w:type="gramStart"/>
      <w:r>
        <w:rPr>
          <w:rFonts w:ascii="JasmineUPC" w:eastAsia="Times New Roman" w:hAnsi="JasmineUPC" w:cs="JasmineUPC" w:hint="cs"/>
          <w:sz w:val="32"/>
          <w:szCs w:val="32"/>
          <w:cs/>
        </w:rPr>
        <w:t>อัตราภาษีป้าย  เช่น</w:t>
      </w:r>
      <w:proofErr w:type="gramEnd"/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  ป้ายที่ต้องเสียภาษีมีพื้นที่  กว้าง  100 ซม.  ยาว  100  ซม.  มีพื้นที่ทั้งหมด  </w:t>
      </w:r>
      <w:r>
        <w:rPr>
          <w:rFonts w:ascii="JasmineUPC" w:eastAsia="Times New Roman" w:hAnsi="JasmineUPC" w:cs="JasmineUPC"/>
          <w:sz w:val="32"/>
          <w:szCs w:val="32"/>
        </w:rPr>
        <w:t xml:space="preserve"> </w:t>
      </w:r>
      <w:proofErr w:type="gramStart"/>
      <w:r>
        <w:rPr>
          <w:rFonts w:ascii="JasmineUPC" w:eastAsia="Times New Roman" w:hAnsi="JasmineUPC" w:cs="JasmineUPC"/>
          <w:sz w:val="32"/>
          <w:szCs w:val="32"/>
        </w:rPr>
        <w:t>10</w:t>
      </w:r>
      <w:r>
        <w:rPr>
          <w:rFonts w:ascii="JasmineUPC" w:eastAsia="Times New Roman" w:hAnsi="JasmineUPC" w:cs="JasmineUPC" w:hint="cs"/>
          <w:sz w:val="32"/>
          <w:szCs w:val="32"/>
          <w:cs/>
        </w:rPr>
        <w:t>,</w:t>
      </w:r>
      <w:r>
        <w:rPr>
          <w:rFonts w:ascii="JasmineUPC" w:eastAsia="Times New Roman" w:hAnsi="JasmineUPC" w:cs="JasmineUPC"/>
          <w:sz w:val="32"/>
          <w:szCs w:val="32"/>
        </w:rPr>
        <w:t>000</w:t>
      </w: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  </w:t>
      </w:r>
      <w:proofErr w:type="spellStart"/>
      <w:r>
        <w:rPr>
          <w:rFonts w:ascii="JasmineUPC" w:eastAsia="Times New Roman" w:hAnsi="JasmineUPC" w:cs="JasmineUPC" w:hint="cs"/>
          <w:sz w:val="32"/>
          <w:szCs w:val="32"/>
          <w:cs/>
        </w:rPr>
        <w:t>ตร.</w:t>
      </w:r>
      <w:proofErr w:type="spellEnd"/>
      <w:r>
        <w:rPr>
          <w:rFonts w:ascii="JasmineUPC" w:eastAsia="Times New Roman" w:hAnsi="JasmineUPC" w:cs="JasmineUPC" w:hint="cs"/>
          <w:sz w:val="32"/>
          <w:szCs w:val="32"/>
          <w:cs/>
        </w:rPr>
        <w:t>ซม</w:t>
      </w:r>
      <w:proofErr w:type="gramEnd"/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.  เป็นป้ายประเภทที่  2  เสียภาษี  ดังนี้  </w:t>
      </w:r>
      <w:r w:rsidRPr="008F6DF7">
        <w:rPr>
          <w:rFonts w:ascii="JasmineUPC" w:eastAsia="Times New Roman" w:hAnsi="JasmineUPC" w:cs="JasmineUPC" w:hint="cs"/>
          <w:sz w:val="32"/>
          <w:szCs w:val="32"/>
          <w:u w:val="single"/>
          <w:cs/>
        </w:rPr>
        <w:t>10,000</w:t>
      </w:r>
      <w:r w:rsidRPr="008F6DF7">
        <w:rPr>
          <w:rFonts w:ascii="JasmineUPC" w:eastAsia="Times New Roman" w:hAnsi="JasmineUPC" w:cs="JasmineUPC"/>
          <w:sz w:val="32"/>
          <w:szCs w:val="32"/>
          <w:u w:val="single"/>
        </w:rPr>
        <w:t xml:space="preserve"> X </w:t>
      </w:r>
      <w:proofErr w:type="gramStart"/>
      <w:r w:rsidRPr="008F6DF7">
        <w:rPr>
          <w:rFonts w:ascii="JasmineUPC" w:eastAsia="Times New Roman" w:hAnsi="JasmineUPC" w:cs="JasmineUPC" w:hint="cs"/>
          <w:sz w:val="32"/>
          <w:szCs w:val="32"/>
          <w:u w:val="single"/>
          <w:cs/>
        </w:rPr>
        <w:t>20</w:t>
      </w:r>
      <w:r>
        <w:rPr>
          <w:rFonts w:ascii="JasmineUPC" w:eastAsia="Times New Roman" w:hAnsi="JasmineUPC" w:cs="JasmineUPC"/>
          <w:sz w:val="32"/>
          <w:szCs w:val="32"/>
        </w:rPr>
        <w:t xml:space="preserve">  =</w:t>
      </w:r>
      <w:proofErr w:type="gramEnd"/>
      <w:r>
        <w:rPr>
          <w:rFonts w:ascii="JasmineUPC" w:eastAsia="Times New Roman" w:hAnsi="JasmineUPC" w:cs="JasmineUPC"/>
          <w:sz w:val="32"/>
          <w:szCs w:val="32"/>
        </w:rPr>
        <w:t xml:space="preserve">  400  </w:t>
      </w:r>
      <w:r w:rsidR="00C83482">
        <w:rPr>
          <w:rFonts w:ascii="JasmineUPC" w:eastAsia="Times New Roman" w:hAnsi="JasmineUPC" w:cs="JasmineUPC" w:hint="cs"/>
          <w:sz w:val="32"/>
          <w:szCs w:val="32"/>
          <w:cs/>
        </w:rPr>
        <w:t>บาท</w:t>
      </w:r>
    </w:p>
    <w:p w:rsidR="00142314" w:rsidRPr="00823267" w:rsidRDefault="008F6DF7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  <w:cs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                 500</w:t>
      </w:r>
    </w:p>
    <w:p w:rsidR="00AF5595" w:rsidRPr="004D6BED" w:rsidRDefault="000D273B" w:rsidP="007C08BC">
      <w:pPr>
        <w:spacing w:after="0" w:line="240" w:lineRule="auto"/>
        <w:rPr>
          <w:rFonts w:ascii="JasmineUPC" w:eastAsia="Times New Roman" w:hAnsi="JasmineUPC" w:cs="JasmineUPC"/>
          <w:b/>
          <w:bCs/>
          <w:sz w:val="28"/>
        </w:rPr>
      </w:pPr>
      <w:r>
        <w:rPr>
          <w:rFonts w:ascii="JasmineUPC" w:eastAsia="Times New Roman" w:hAnsi="JasmineUPC" w:cs="JasmineUPC"/>
          <w:b/>
          <w:bCs/>
          <w:noProof/>
          <w:sz w:val="28"/>
        </w:rPr>
        <w:pict>
          <v:shape id="_x0000_s1038" type="#_x0000_t131" style="position:absolute;margin-left:-7.95pt;margin-top:11.9pt;width:178.5pt;height:32.25pt;z-index:251666432" fillcolor="#b8cce4 [1300]">
            <v:textbox>
              <w:txbxContent>
                <w:p w:rsidR="00CD2B75" w:rsidRPr="00CE1B68" w:rsidRDefault="00CD2B75" w:rsidP="00CD2B75">
                  <w:pPr>
                    <w:rPr>
                      <w:b/>
                      <w:bCs/>
                      <w:color w:val="FF0000"/>
                      <w:sz w:val="36"/>
                      <w:szCs w:val="36"/>
                      <w:cs/>
                    </w:rPr>
                  </w:pPr>
                  <w:r w:rsidRPr="00CE1B68">
                    <w:rPr>
                      <w:rFonts w:hint="cs"/>
                      <w:b/>
                      <w:bCs/>
                      <w:color w:val="FF0000"/>
                      <w:sz w:val="36"/>
                      <w:szCs w:val="36"/>
                      <w:cs/>
                    </w:rPr>
                    <w:t>ขั้นตอนการเสียภาษี</w:t>
                  </w:r>
                </w:p>
              </w:txbxContent>
            </v:textbox>
          </v:shape>
        </w:pict>
      </w: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CD2B75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D61843">
        <w:rPr>
          <w:rFonts w:ascii="JasmineUPC" w:eastAsia="Times New Roman" w:hAnsi="JasmineUPC" w:cs="JasmineUPC"/>
          <w:sz w:val="32"/>
          <w:szCs w:val="32"/>
          <w:cs/>
        </w:rPr>
        <w:t>1. เจ้าของ</w:t>
      </w:r>
      <w:r w:rsidR="00C11744">
        <w:rPr>
          <w:rFonts w:ascii="JasmineUPC" w:eastAsia="Times New Roman" w:hAnsi="JasmineUPC" w:cs="JasmineUPC" w:hint="cs"/>
          <w:sz w:val="32"/>
          <w:szCs w:val="32"/>
          <w:cs/>
        </w:rPr>
        <w:t>ป้าย</w:t>
      </w:r>
      <w:r w:rsidRPr="00D61843">
        <w:rPr>
          <w:rFonts w:ascii="JasmineUPC" w:eastAsia="Times New Roman" w:hAnsi="JasmineUPC" w:cs="JasmineUPC"/>
          <w:sz w:val="32"/>
          <w:szCs w:val="32"/>
          <w:cs/>
        </w:rPr>
        <w:t>ยื่นแบบ</w:t>
      </w:r>
      <w:r w:rsidR="00D61843">
        <w:rPr>
          <w:rFonts w:ascii="JasmineUPC" w:eastAsia="Times New Roman" w:hAnsi="JasmineUPC" w:cs="JasmineUPC" w:hint="cs"/>
          <w:sz w:val="32"/>
          <w:szCs w:val="32"/>
          <w:cs/>
        </w:rPr>
        <w:t>แสดงรายการภาษีป้าย</w:t>
      </w:r>
      <w:r w:rsidR="00D61843">
        <w:rPr>
          <w:rFonts w:ascii="JasmineUPC" w:eastAsia="Times New Roman" w:hAnsi="JasmineUPC" w:cs="JasmineUPC"/>
          <w:sz w:val="32"/>
          <w:szCs w:val="32"/>
        </w:rPr>
        <w:t xml:space="preserve"> </w:t>
      </w:r>
      <w:r w:rsidR="00D61843">
        <w:rPr>
          <w:rFonts w:ascii="JasmineUPC" w:eastAsia="Times New Roman" w:hAnsi="JasmineUPC" w:cs="JasmineUPC" w:hint="cs"/>
          <w:sz w:val="32"/>
          <w:szCs w:val="32"/>
          <w:cs/>
        </w:rPr>
        <w:t xml:space="preserve">(แบบ </w:t>
      </w:r>
      <w:proofErr w:type="spellStart"/>
      <w:r w:rsidR="00D61843">
        <w:rPr>
          <w:rFonts w:ascii="JasmineUPC" w:eastAsia="Times New Roman" w:hAnsi="JasmineUPC" w:cs="JasmineUPC" w:hint="cs"/>
          <w:sz w:val="32"/>
          <w:szCs w:val="32"/>
          <w:cs/>
        </w:rPr>
        <w:t>ภ.ป.</w:t>
      </w:r>
      <w:proofErr w:type="spellEnd"/>
      <w:r w:rsidR="00D61843">
        <w:rPr>
          <w:rFonts w:ascii="JasmineUPC" w:eastAsia="Times New Roman" w:hAnsi="JasmineUPC" w:cs="JasmineUPC" w:hint="cs"/>
          <w:sz w:val="32"/>
          <w:szCs w:val="32"/>
          <w:cs/>
        </w:rPr>
        <w:t>1) ภายในเดือน</w:t>
      </w:r>
      <w:r w:rsidR="00D61843" w:rsidRPr="003C456A">
        <w:rPr>
          <w:rFonts w:ascii="JasmineUPC" w:eastAsia="Times New Roman" w:hAnsi="JasmineUPC" w:cs="JasmineUPC" w:hint="cs"/>
          <w:color w:val="FF0000"/>
          <w:sz w:val="32"/>
          <w:szCs w:val="32"/>
          <w:cs/>
        </w:rPr>
        <w:t>มีนาคม</w:t>
      </w:r>
      <w:r w:rsidR="00D61843">
        <w:rPr>
          <w:rFonts w:ascii="JasmineUPC" w:eastAsia="Times New Roman" w:hAnsi="JasmineUPC" w:cs="JasmineUPC" w:hint="cs"/>
          <w:sz w:val="32"/>
          <w:szCs w:val="32"/>
          <w:cs/>
        </w:rPr>
        <w:t>ของทุกปี</w:t>
      </w:r>
    </w:p>
    <w:p w:rsidR="00D61843" w:rsidRDefault="00D61843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2. </w:t>
      </w:r>
      <w:r w:rsidR="003A7540">
        <w:rPr>
          <w:rFonts w:ascii="JasmineUPC" w:eastAsia="Times New Roman" w:hAnsi="JasmineUPC" w:cs="JasmineUPC" w:hint="cs"/>
          <w:sz w:val="32"/>
          <w:szCs w:val="32"/>
          <w:cs/>
        </w:rPr>
        <w:t>พนักงาน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เจ้าหน้าที่ประเมินค่าภาษี</w:t>
      </w:r>
    </w:p>
    <w:p w:rsidR="00D61843" w:rsidRPr="00D61843" w:rsidRDefault="00D61843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>3. เสียภาษีภายใน  15  วัน  นับถัดจากวันที่ได้รับแจ้งการประเมิน</w:t>
      </w:r>
    </w:p>
    <w:p w:rsidR="00AF5595" w:rsidRDefault="00D61843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  <w:r w:rsidRPr="00D61843">
        <w:rPr>
          <w:rFonts w:ascii="JasmineUPC" w:eastAsia="Times New Roman" w:hAnsi="JasmineUPC" w:cs="JasmineUPC"/>
          <w:sz w:val="32"/>
          <w:szCs w:val="32"/>
          <w:cs/>
        </w:rPr>
        <w:t xml:space="preserve">4. ไม่เสียภาษีภายในกำหนดต้องเสียเงินเพิ่ม </w:t>
      </w:r>
      <w:r w:rsidR="009220A2">
        <w:rPr>
          <w:rFonts w:ascii="JasmineUPC" w:eastAsia="Times New Roman" w:hAnsi="JasmineUPC" w:cs="JasmineUPC" w:hint="cs"/>
          <w:sz w:val="32"/>
          <w:szCs w:val="32"/>
          <w:cs/>
        </w:rPr>
        <w:t>ร้อยละ  2  ต่อเดือน ของค่าภาษีป้าย</w:t>
      </w:r>
    </w:p>
    <w:p w:rsidR="009220A2" w:rsidRDefault="009220A2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/>
          <w:sz w:val="32"/>
          <w:szCs w:val="32"/>
        </w:rPr>
        <w:t xml:space="preserve">5. </w:t>
      </w:r>
      <w:proofErr w:type="gramStart"/>
      <w:r>
        <w:rPr>
          <w:rFonts w:ascii="JasmineUPC" w:eastAsia="Times New Roman" w:hAnsi="JasmineUPC" w:cs="JasmineUPC" w:hint="cs"/>
          <w:sz w:val="32"/>
          <w:szCs w:val="32"/>
          <w:cs/>
        </w:rPr>
        <w:t>ไม่ยื่นแบบภายในกำหนด  เสียเงินเพิ่มร้อยละ</w:t>
      </w:r>
      <w:proofErr w:type="gramEnd"/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  10  ของค่าภาษีป้าย</w:t>
      </w:r>
    </w:p>
    <w:p w:rsidR="00C83482" w:rsidRDefault="00C83482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</w:p>
    <w:p w:rsidR="00AF5595" w:rsidRDefault="000D273B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  <w:r w:rsidRPr="000D273B">
        <w:rPr>
          <w:rFonts w:ascii="JasmineUPC" w:eastAsia="Times New Roman" w:hAnsi="JasmineUPC" w:cs="JasmineUPC"/>
          <w:noProof/>
          <w:sz w:val="32"/>
          <w:szCs w:val="32"/>
        </w:rPr>
        <w:pict>
          <v:shape id="_x0000_s1040" type="#_x0000_t71" style="position:absolute;margin-left:144.3pt;margin-top:-.1pt;width:178.5pt;height:73.5pt;z-index:251668480" fillcolor="#c2d69b [1942]">
            <v:textbox>
              <w:txbxContent>
                <w:p w:rsidR="00DC0A3C" w:rsidRPr="00E83976" w:rsidRDefault="00DC0A3C" w:rsidP="00DC0A3C">
                  <w:pPr>
                    <w:jc w:val="center"/>
                    <w:rPr>
                      <w:rFonts w:ascii="DilleniaUPC" w:hAnsi="DilleniaUPC" w:cs="DilleniaUPC"/>
                      <w:b/>
                      <w:bCs/>
                      <w:color w:val="984806" w:themeColor="accent6" w:themeShade="80"/>
                      <w:sz w:val="44"/>
                      <w:szCs w:val="44"/>
                    </w:rPr>
                  </w:pPr>
                  <w:r w:rsidRPr="00E83976">
                    <w:rPr>
                      <w:rFonts w:ascii="DilleniaUPC" w:hAnsi="DilleniaUPC" w:cs="DilleniaUPC"/>
                      <w:b/>
                      <w:bCs/>
                      <w:color w:val="984806" w:themeColor="accent6" w:themeShade="80"/>
                      <w:sz w:val="44"/>
                      <w:szCs w:val="44"/>
                      <w:cs/>
                    </w:rPr>
                    <w:t>บทกำหนดโทษ</w:t>
                  </w:r>
                </w:p>
              </w:txbxContent>
            </v:textbox>
          </v:shape>
        </w:pict>
      </w:r>
      <w:r w:rsidR="00142314">
        <w:rPr>
          <w:rFonts w:ascii="JasmineUPC" w:eastAsia="Times New Roman" w:hAnsi="JasmineUPC" w:cs="JasmineUPC"/>
          <w:sz w:val="32"/>
          <w:szCs w:val="32"/>
        </w:rPr>
        <w:tab/>
        <w:t xml:space="preserve"> </w:t>
      </w:r>
      <w:r w:rsidR="007D1F5E" w:rsidRPr="007D1F5E">
        <w:rPr>
          <w:rFonts w:ascii="JasmineUPC" w:eastAsia="Times New Roman" w:hAnsi="JasmineUPC" w:cs="JasmineUPC"/>
          <w:noProof/>
          <w:sz w:val="32"/>
          <w:szCs w:val="32"/>
        </w:rPr>
        <w:drawing>
          <wp:inline distT="0" distB="0" distL="0" distR="0">
            <wp:extent cx="1270000" cy="952500"/>
            <wp:effectExtent l="19050" t="0" r="6350" b="0"/>
            <wp:docPr id="6" name="Picture 3" descr="http://www.matichon.co.th/online/2011/11/13220327681322036328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tichon.co.th/online/2011/11/13220327681322036328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737" cy="952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D1F5E">
        <w:rPr>
          <w:rFonts w:ascii="JasmineUPC" w:eastAsia="Times New Roman" w:hAnsi="JasmineUPC" w:cs="JasmineUPC"/>
          <w:sz w:val="32"/>
          <w:szCs w:val="32"/>
        </w:rPr>
        <w:t xml:space="preserve">    </w:t>
      </w:r>
    </w:p>
    <w:p w:rsidR="00AF5595" w:rsidRDefault="005B76C8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5B76C8">
        <w:rPr>
          <w:rFonts w:ascii="JasmineUPC" w:eastAsia="Times New Roman" w:hAnsi="JasmineUPC" w:cs="JasmineUPC"/>
          <w:sz w:val="32"/>
          <w:szCs w:val="32"/>
        </w:rPr>
        <w:tab/>
      </w:r>
      <w:proofErr w:type="gramStart"/>
      <w:r w:rsidRPr="005B76C8">
        <w:rPr>
          <w:rFonts w:ascii="JasmineUPC" w:eastAsia="Times New Roman" w:hAnsi="JasmineUPC" w:cs="JasmineUPC"/>
          <w:sz w:val="32"/>
          <w:szCs w:val="32"/>
        </w:rPr>
        <w:t xml:space="preserve">*  </w:t>
      </w:r>
      <w:r w:rsidRPr="005B76C8">
        <w:rPr>
          <w:rFonts w:ascii="JasmineUPC" w:eastAsia="Times New Roman" w:hAnsi="JasmineUPC" w:cs="JasmineUPC"/>
          <w:sz w:val="32"/>
          <w:szCs w:val="32"/>
          <w:cs/>
        </w:rPr>
        <w:t>แจ้งข้อความอันเป็นเท็จ</w:t>
      </w:r>
      <w:proofErr w:type="gramEnd"/>
      <w:r w:rsidRPr="005B76C8">
        <w:rPr>
          <w:rFonts w:ascii="JasmineUPC" w:eastAsia="Times New Roman" w:hAnsi="JasmineUPC" w:cs="JasmineUPC"/>
          <w:sz w:val="32"/>
          <w:szCs w:val="32"/>
          <w:cs/>
        </w:rPr>
        <w:t xml:space="preserve"> ให้ถ้อยคำเท็จ นำหลักฐานเท็จมาแสดง  เพื่อหลีกเลี่ยงการเสียภาษีป้าย ต้องระวางโทษจำคุกไม่เกิน</w:t>
      </w:r>
      <w:r w:rsidR="00C83482">
        <w:rPr>
          <w:rFonts w:ascii="JasmineUPC" w:eastAsia="Times New Roman" w:hAnsi="JasmineUPC" w:cs="JasmineUPC"/>
          <w:sz w:val="32"/>
          <w:szCs w:val="32"/>
          <w:cs/>
        </w:rPr>
        <w:t>หนึ่งปี  หรือปรับตั้งแต่  5,000</w:t>
      </w:r>
      <w:r w:rsidRPr="005B76C8">
        <w:rPr>
          <w:rFonts w:ascii="JasmineUPC" w:eastAsia="Times New Roman" w:hAnsi="JasmineUPC" w:cs="JasmineUPC"/>
          <w:sz w:val="32"/>
          <w:szCs w:val="32"/>
          <w:cs/>
        </w:rPr>
        <w:t xml:space="preserve"> </w:t>
      </w:r>
      <w:r w:rsidR="00C83482">
        <w:rPr>
          <w:rFonts w:ascii="JasmineUPC" w:eastAsia="Times New Roman" w:hAnsi="JasmineUPC" w:cs="JasmineUPC" w:hint="cs"/>
          <w:sz w:val="32"/>
          <w:szCs w:val="32"/>
          <w:cs/>
        </w:rPr>
        <w:t>-</w:t>
      </w:r>
      <w:r w:rsidRPr="005B76C8">
        <w:rPr>
          <w:rFonts w:ascii="JasmineUPC" w:eastAsia="Times New Roman" w:hAnsi="JasmineUPC" w:cs="JasmineUPC"/>
          <w:sz w:val="32"/>
          <w:szCs w:val="32"/>
          <w:cs/>
        </w:rPr>
        <w:t xml:space="preserve"> 50,000  บาท หรือทั้งจำทั้งปรับ</w:t>
      </w:r>
    </w:p>
    <w:p w:rsidR="005B76C8" w:rsidRDefault="009E78F0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4842510</wp:posOffset>
            </wp:positionH>
            <wp:positionV relativeFrom="paragraph">
              <wp:posOffset>215265</wp:posOffset>
            </wp:positionV>
            <wp:extent cx="1123950" cy="2314575"/>
            <wp:effectExtent l="19050" t="0" r="0" b="0"/>
            <wp:wrapThrough wrapText="bothSides">
              <wp:wrapPolygon edited="0">
                <wp:start x="5858" y="0"/>
                <wp:lineTo x="-366" y="889"/>
                <wp:lineTo x="-366" y="11378"/>
                <wp:lineTo x="1098" y="14222"/>
                <wp:lineTo x="1098" y="14756"/>
                <wp:lineTo x="5125" y="17067"/>
                <wp:lineTo x="4027" y="20622"/>
                <wp:lineTo x="8054" y="21511"/>
                <wp:lineTo x="11349" y="21511"/>
                <wp:lineTo x="17207" y="21511"/>
                <wp:lineTo x="18671" y="20800"/>
                <wp:lineTo x="19037" y="20089"/>
                <wp:lineTo x="17939" y="19911"/>
                <wp:lineTo x="18671" y="19911"/>
                <wp:lineTo x="19037" y="17956"/>
                <wp:lineTo x="19769" y="17067"/>
                <wp:lineTo x="21600" y="15289"/>
                <wp:lineTo x="21600" y="9422"/>
                <wp:lineTo x="21234" y="8533"/>
                <wp:lineTo x="21600" y="7467"/>
                <wp:lineTo x="21600" y="6756"/>
                <wp:lineTo x="17573" y="5689"/>
                <wp:lineTo x="17207" y="3378"/>
                <wp:lineTo x="17207" y="2311"/>
                <wp:lineTo x="13912" y="533"/>
                <wp:lineTo x="11715" y="0"/>
                <wp:lineTo x="5858" y="0"/>
              </wp:wrapPolygon>
            </wp:wrapThrough>
            <wp:docPr id="24" name="Picture 24" descr="http://www.weddingsquare.com/uploads/LovelyRabbit/C26FZ_n-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weddingsquare.com/uploads/LovelyRabbit/C26FZ_n-15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76C8">
        <w:rPr>
          <w:rFonts w:ascii="JasmineUPC" w:eastAsia="Times New Roman" w:hAnsi="JasmineUPC" w:cs="JasmineUPC" w:hint="cs"/>
          <w:sz w:val="32"/>
          <w:szCs w:val="32"/>
          <w:cs/>
        </w:rPr>
        <w:tab/>
        <w:t>*  จงใจไม่ยื่นแบบแสดงรายการภาษีป้าย ต้องระวางโทษปรับตั้งแต่  5,000 -50,000  บาท</w:t>
      </w:r>
    </w:p>
    <w:p w:rsidR="00596331" w:rsidRDefault="005B76C8" w:rsidP="00A43C72">
      <w:pPr>
        <w:spacing w:after="0" w:line="240" w:lineRule="auto"/>
        <w:rPr>
          <w:rFonts w:ascii="LilyUPC" w:eastAsia="Times New Roman" w:hAnsi="LilyUPC" w:cs="LilyUPC"/>
          <w:b/>
          <w:bCs/>
          <w:color w:val="7030A0"/>
          <w:sz w:val="36"/>
          <w:szCs w:val="36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ab/>
      </w:r>
      <w:r w:rsidR="00A43C72">
        <w:rPr>
          <w:rFonts w:ascii="LilyUPC" w:eastAsia="Times New Roman" w:hAnsi="LilyUPC" w:cs="LilyUPC"/>
          <w:b/>
          <w:bCs/>
          <w:color w:val="7030A0"/>
          <w:sz w:val="36"/>
          <w:szCs w:val="36"/>
        </w:rPr>
        <w:t xml:space="preserve">                                                                     </w:t>
      </w:r>
    </w:p>
    <w:p w:rsidR="00596331" w:rsidRDefault="00596331" w:rsidP="001B1AF6">
      <w:pPr>
        <w:spacing w:after="0" w:line="240" w:lineRule="auto"/>
        <w:ind w:left="1440"/>
        <w:jc w:val="center"/>
        <w:rPr>
          <w:rFonts w:ascii="LilyUPC" w:eastAsia="Times New Roman" w:hAnsi="LilyUPC" w:cs="LilyUPC"/>
          <w:b/>
          <w:bCs/>
          <w:color w:val="7030A0"/>
          <w:sz w:val="36"/>
          <w:szCs w:val="36"/>
        </w:rPr>
      </w:pPr>
    </w:p>
    <w:p w:rsidR="00596331" w:rsidRPr="001B50E1" w:rsidRDefault="001B1AF6" w:rsidP="00596331">
      <w:pPr>
        <w:spacing w:after="0" w:line="240" w:lineRule="auto"/>
        <w:ind w:left="1440"/>
        <w:jc w:val="center"/>
        <w:rPr>
          <w:rFonts w:ascii="LilyUPC" w:eastAsia="Times New Roman" w:hAnsi="LilyUPC" w:cs="LilyUPC"/>
          <w:b/>
          <w:bCs/>
          <w:color w:val="7030A0"/>
          <w:sz w:val="72"/>
          <w:szCs w:val="72"/>
        </w:rPr>
      </w:pPr>
      <w:r w:rsidRPr="001B50E1">
        <w:rPr>
          <w:rFonts w:ascii="LilyUPC" w:eastAsia="Times New Roman" w:hAnsi="LilyUPC" w:cs="LilyUPC"/>
          <w:b/>
          <w:bCs/>
          <w:color w:val="7030A0"/>
          <w:sz w:val="72"/>
          <w:szCs w:val="72"/>
          <w:cs/>
        </w:rPr>
        <w:t>อย่าลืมมาชำระภาษี</w:t>
      </w:r>
    </w:p>
    <w:p w:rsidR="001B1AF6" w:rsidRDefault="001B1AF6" w:rsidP="00975C61">
      <w:pPr>
        <w:spacing w:after="0" w:line="240" w:lineRule="auto"/>
        <w:ind w:left="1440"/>
        <w:jc w:val="center"/>
        <w:rPr>
          <w:rFonts w:ascii="LilyUPC" w:eastAsia="Times New Roman" w:hAnsi="LilyUPC" w:cs="LilyUPC"/>
          <w:b/>
          <w:bCs/>
          <w:color w:val="7030A0"/>
          <w:sz w:val="72"/>
          <w:szCs w:val="72"/>
        </w:rPr>
      </w:pPr>
      <w:r w:rsidRPr="001B50E1">
        <w:rPr>
          <w:rFonts w:ascii="LilyUPC" w:eastAsia="Times New Roman" w:hAnsi="LilyUPC" w:cs="LilyUPC"/>
          <w:b/>
          <w:bCs/>
          <w:color w:val="7030A0"/>
          <w:sz w:val="72"/>
          <w:szCs w:val="72"/>
          <w:cs/>
        </w:rPr>
        <w:t>กันเยอะ ๆ นะคะเพื่อพัฒนาท้องถิ่นของเรา</w:t>
      </w:r>
    </w:p>
    <w:p w:rsidR="00E21770" w:rsidRPr="001B50E1" w:rsidRDefault="00E21770" w:rsidP="00975C61">
      <w:pPr>
        <w:spacing w:after="0" w:line="240" w:lineRule="auto"/>
        <w:ind w:left="1440"/>
        <w:jc w:val="center"/>
        <w:rPr>
          <w:rFonts w:ascii="LilyUPC" w:eastAsia="Times New Roman" w:hAnsi="LilyUPC" w:cs="LilyUPC"/>
          <w:b/>
          <w:bCs/>
          <w:color w:val="7030A0"/>
          <w:sz w:val="72"/>
          <w:szCs w:val="72"/>
          <w:cs/>
        </w:rPr>
      </w:pPr>
    </w:p>
    <w:p w:rsidR="00AF5595" w:rsidRPr="00D86183" w:rsidRDefault="00E76CB7" w:rsidP="00E76CB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FF0000"/>
          <w:sz w:val="28"/>
        </w:rPr>
      </w:pPr>
      <w:r w:rsidRPr="00D86183">
        <w:rPr>
          <w:rFonts w:ascii="Angsana New" w:eastAsia="Times New Roman" w:hAnsi="Angsana New" w:cs="Angsana New" w:hint="cs"/>
          <w:b/>
          <w:bCs/>
          <w:color w:val="FF0000"/>
          <w:sz w:val="28"/>
          <w:cs/>
        </w:rPr>
        <w:t>องค์การบริหารส่วนตำบลท่ายาง  ขอขอบคุณ  ผู้ที่ให้ความร่วมมือในการยื่นแบบเพื่อชำระภาษี  มา ณ  โอกาสนี้</w:t>
      </w:r>
    </w:p>
    <w:p w:rsidR="007C08BC" w:rsidRDefault="007C08BC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5B76C8" w:rsidRDefault="005B76C8" w:rsidP="007C08B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5B76C8" w:rsidRDefault="005B76C8" w:rsidP="007C08B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5B76C8" w:rsidRDefault="005B76C8" w:rsidP="007C08B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5B76C8" w:rsidRDefault="005B76C8" w:rsidP="007C08B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7C08BC" w:rsidRPr="007C08BC" w:rsidRDefault="007C08BC" w:rsidP="007C08B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65689"/>
          <w:sz w:val="18"/>
          <w:szCs w:val="18"/>
        </w:rPr>
      </w:pPr>
      <w:r w:rsidRPr="007C08BC">
        <w:rPr>
          <w:rFonts w:ascii="Angsana New" w:eastAsia="Times New Roman" w:hAnsi="Angsana New" w:cs="Angsana New"/>
          <w:b/>
          <w:bCs/>
          <w:color w:val="000000"/>
          <w:sz w:val="18"/>
          <w:szCs w:val="18"/>
        </w:rPr>
        <w:t> </w:t>
      </w:r>
    </w:p>
    <w:sectPr w:rsidR="007C08BC" w:rsidRPr="007C08BC" w:rsidSect="003A7A90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C08BC"/>
    <w:rsid w:val="00063A68"/>
    <w:rsid w:val="000A0A85"/>
    <w:rsid w:val="000D273B"/>
    <w:rsid w:val="000F6EA0"/>
    <w:rsid w:val="00103BAD"/>
    <w:rsid w:val="00122401"/>
    <w:rsid w:val="00124F1D"/>
    <w:rsid w:val="00142314"/>
    <w:rsid w:val="0015111F"/>
    <w:rsid w:val="001B1AF6"/>
    <w:rsid w:val="001B50E1"/>
    <w:rsid w:val="001C22DF"/>
    <w:rsid w:val="001F0AB9"/>
    <w:rsid w:val="00243ACD"/>
    <w:rsid w:val="00263ABF"/>
    <w:rsid w:val="00291D12"/>
    <w:rsid w:val="002A59BD"/>
    <w:rsid w:val="002B1F71"/>
    <w:rsid w:val="002C3386"/>
    <w:rsid w:val="002E187C"/>
    <w:rsid w:val="002E61A5"/>
    <w:rsid w:val="002F46AC"/>
    <w:rsid w:val="00314C02"/>
    <w:rsid w:val="003A7540"/>
    <w:rsid w:val="003A7A90"/>
    <w:rsid w:val="003C456A"/>
    <w:rsid w:val="00452DAD"/>
    <w:rsid w:val="00474E7E"/>
    <w:rsid w:val="00490E64"/>
    <w:rsid w:val="004A2FB8"/>
    <w:rsid w:val="004D6BED"/>
    <w:rsid w:val="00502127"/>
    <w:rsid w:val="00531C20"/>
    <w:rsid w:val="00543EFB"/>
    <w:rsid w:val="00596331"/>
    <w:rsid w:val="005A77E6"/>
    <w:rsid w:val="005B76C8"/>
    <w:rsid w:val="005C015A"/>
    <w:rsid w:val="006308E8"/>
    <w:rsid w:val="006960A8"/>
    <w:rsid w:val="00741571"/>
    <w:rsid w:val="00761841"/>
    <w:rsid w:val="007C08BC"/>
    <w:rsid w:val="007D1F5E"/>
    <w:rsid w:val="007F3D36"/>
    <w:rsid w:val="00823267"/>
    <w:rsid w:val="0082596D"/>
    <w:rsid w:val="008D78E8"/>
    <w:rsid w:val="008E611E"/>
    <w:rsid w:val="008F070F"/>
    <w:rsid w:val="008F6DF7"/>
    <w:rsid w:val="009220A2"/>
    <w:rsid w:val="00975C61"/>
    <w:rsid w:val="00990528"/>
    <w:rsid w:val="00993FBD"/>
    <w:rsid w:val="009A1E51"/>
    <w:rsid w:val="009B69F2"/>
    <w:rsid w:val="009D742E"/>
    <w:rsid w:val="009E78F0"/>
    <w:rsid w:val="00A17E9E"/>
    <w:rsid w:val="00A43C72"/>
    <w:rsid w:val="00A71E54"/>
    <w:rsid w:val="00A72A4D"/>
    <w:rsid w:val="00AF5595"/>
    <w:rsid w:val="00B0192E"/>
    <w:rsid w:val="00B14665"/>
    <w:rsid w:val="00B41F79"/>
    <w:rsid w:val="00B67973"/>
    <w:rsid w:val="00BA5B38"/>
    <w:rsid w:val="00BA7A79"/>
    <w:rsid w:val="00BD69F9"/>
    <w:rsid w:val="00C11744"/>
    <w:rsid w:val="00C3204E"/>
    <w:rsid w:val="00C36FCA"/>
    <w:rsid w:val="00C5619D"/>
    <w:rsid w:val="00C755BB"/>
    <w:rsid w:val="00C83482"/>
    <w:rsid w:val="00CD2B75"/>
    <w:rsid w:val="00CD6780"/>
    <w:rsid w:val="00CE1B68"/>
    <w:rsid w:val="00D61843"/>
    <w:rsid w:val="00D701D5"/>
    <w:rsid w:val="00D70A0B"/>
    <w:rsid w:val="00D86183"/>
    <w:rsid w:val="00DC0783"/>
    <w:rsid w:val="00DC0A3C"/>
    <w:rsid w:val="00E21770"/>
    <w:rsid w:val="00E76CB7"/>
    <w:rsid w:val="00E83976"/>
    <w:rsid w:val="00F169C9"/>
    <w:rsid w:val="00F643F6"/>
    <w:rsid w:val="00F86001"/>
    <w:rsid w:val="00FB4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C08BC"/>
    <w:rPr>
      <w:b/>
      <w:bCs/>
    </w:rPr>
  </w:style>
  <w:style w:type="paragraph" w:styleId="a4">
    <w:name w:val="Normal (Web)"/>
    <w:basedOn w:val="a"/>
    <w:uiPriority w:val="99"/>
    <w:semiHidden/>
    <w:unhideWhenUsed/>
    <w:rsid w:val="007C08B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7C08BC"/>
  </w:style>
  <w:style w:type="paragraph" w:styleId="a5">
    <w:name w:val="Balloon Text"/>
    <w:basedOn w:val="a"/>
    <w:link w:val="a6"/>
    <w:uiPriority w:val="99"/>
    <w:semiHidden/>
    <w:unhideWhenUsed/>
    <w:rsid w:val="00A17E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17E9E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2F46AC"/>
    <w:pPr>
      <w:ind w:left="720"/>
      <w:contextualSpacing/>
    </w:pPr>
  </w:style>
  <w:style w:type="table" w:styleId="a8">
    <w:name w:val="Table Grid"/>
    <w:basedOn w:val="a1"/>
    <w:uiPriority w:val="59"/>
    <w:rsid w:val="001C22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9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125</cp:revision>
  <cp:lastPrinted>2014-10-31T08:14:00Z</cp:lastPrinted>
  <dcterms:created xsi:type="dcterms:W3CDTF">2014-10-31T02:47:00Z</dcterms:created>
  <dcterms:modified xsi:type="dcterms:W3CDTF">2014-10-31T08:16:00Z</dcterms:modified>
</cp:coreProperties>
</file>